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E80" w:rsidRPr="000A607D" w:rsidRDefault="00015E80" w:rsidP="00757C22">
      <w:pPr>
        <w:widowControl/>
        <w:spacing w:line="560" w:lineRule="exact"/>
        <w:jc w:val="center"/>
        <w:rPr>
          <w:rFonts w:ascii="方正小标宋简体" w:eastAsia="方正小标宋简体" w:hAnsi="microsoft yahei" w:cs="宋体" w:hint="eastAsia"/>
          <w:color w:val="333333"/>
          <w:kern w:val="0"/>
          <w:sz w:val="44"/>
          <w:szCs w:val="44"/>
        </w:rPr>
      </w:pPr>
      <w:r w:rsidRPr="000A607D">
        <w:rPr>
          <w:rFonts w:ascii="方正小标宋简体" w:eastAsia="方正小标宋简体" w:hAnsi="microsoft yahei" w:cs="宋体" w:hint="eastAsia"/>
          <w:color w:val="333333"/>
          <w:kern w:val="0"/>
          <w:sz w:val="44"/>
          <w:szCs w:val="44"/>
        </w:rPr>
        <w:t>乌海市矿区环境综合治理条例</w:t>
      </w:r>
    </w:p>
    <w:p w:rsidR="000A607D" w:rsidRPr="0036739B" w:rsidRDefault="0036739B" w:rsidP="00757C22">
      <w:pPr>
        <w:widowControl/>
        <w:spacing w:line="560" w:lineRule="exact"/>
        <w:jc w:val="center"/>
        <w:rPr>
          <w:rFonts w:ascii="楷体_GB2312" w:eastAsia="楷体_GB2312" w:hAnsi="黑体" w:cs="Times New Roman"/>
          <w:color w:val="333333"/>
          <w:kern w:val="0"/>
          <w:sz w:val="32"/>
          <w:szCs w:val="32"/>
          <w:bdr w:val="none" w:sz="0" w:space="0" w:color="auto" w:frame="1"/>
        </w:rPr>
      </w:pPr>
      <w:r>
        <w:rPr>
          <w:rFonts w:ascii="楷体_GB2312" w:eastAsia="楷体_GB2312" w:hAnsi="黑体" w:cs="Times New Roman" w:hint="eastAsia"/>
          <w:color w:val="333333"/>
          <w:kern w:val="0"/>
          <w:sz w:val="32"/>
          <w:szCs w:val="32"/>
          <w:bdr w:val="none" w:sz="0" w:space="0" w:color="auto" w:frame="1"/>
        </w:rPr>
        <w:t>（</w:t>
      </w:r>
      <w:r w:rsidRPr="0036739B">
        <w:rPr>
          <w:rFonts w:ascii="楷体_GB2312" w:eastAsia="楷体_GB2312" w:hAnsi="黑体" w:cs="Times New Roman" w:hint="eastAsia"/>
          <w:color w:val="333333"/>
          <w:kern w:val="0"/>
          <w:sz w:val="32"/>
          <w:szCs w:val="32"/>
          <w:bdr w:val="none" w:sz="0" w:space="0" w:color="auto" w:frame="1"/>
        </w:rPr>
        <w:t>修改稿</w:t>
      </w:r>
      <w:r>
        <w:rPr>
          <w:rFonts w:ascii="楷体_GB2312" w:eastAsia="楷体_GB2312" w:hAnsi="黑体" w:cs="Times New Roman" w:hint="eastAsia"/>
          <w:color w:val="333333"/>
          <w:kern w:val="0"/>
          <w:sz w:val="32"/>
          <w:szCs w:val="32"/>
          <w:bdr w:val="none" w:sz="0" w:space="0" w:color="auto" w:frame="1"/>
        </w:rPr>
        <w:t>）</w:t>
      </w:r>
    </w:p>
    <w:p w:rsidR="0036739B" w:rsidRDefault="0036739B" w:rsidP="00757C22">
      <w:pPr>
        <w:widowControl/>
        <w:spacing w:line="560" w:lineRule="exact"/>
        <w:ind w:firstLineChars="250" w:firstLine="800"/>
        <w:rPr>
          <w:rFonts w:ascii="Times New Roman" w:eastAsia="黑体" w:hAnsi="黑体" w:cs="Times New Roman"/>
          <w:color w:val="333333"/>
          <w:kern w:val="0"/>
          <w:sz w:val="32"/>
          <w:szCs w:val="32"/>
          <w:bdr w:val="none" w:sz="0" w:space="0" w:color="auto" w:frame="1"/>
        </w:rPr>
      </w:pP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333333"/>
          <w:kern w:val="0"/>
          <w:sz w:val="32"/>
          <w:szCs w:val="32"/>
          <w:bdr w:val="none" w:sz="0" w:space="0" w:color="auto" w:frame="1"/>
        </w:rPr>
        <w:t>第一章</w:t>
      </w:r>
      <w:r w:rsidRPr="00081224">
        <w:rPr>
          <w:rFonts w:ascii="Times New Roman" w:eastAsia="宋体" w:hAnsi="Times New Roman" w:cs="Times New Roman"/>
          <w:color w:val="333333"/>
          <w:kern w:val="0"/>
          <w:sz w:val="32"/>
          <w:szCs w:val="32"/>
        </w:rPr>
        <w:t> </w:t>
      </w:r>
      <w:r w:rsidRPr="00081224">
        <w:rPr>
          <w:rFonts w:ascii="Times New Roman" w:eastAsia="黑体" w:hAnsi="黑体" w:cs="Times New Roman"/>
          <w:color w:val="333333"/>
          <w:kern w:val="0"/>
          <w:sz w:val="32"/>
          <w:szCs w:val="32"/>
          <w:bdr w:val="none" w:sz="0" w:space="0" w:color="auto" w:frame="1"/>
        </w:rPr>
        <w:t>总则</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第一条</w:t>
      </w:r>
      <w:r w:rsidRPr="00081224">
        <w:rPr>
          <w:rFonts w:ascii="Times New Roman" w:eastAsia="宋体" w:hAnsi="Times New Roman" w:cs="Times New Roman"/>
          <w:color w:val="333333"/>
          <w:kern w:val="0"/>
          <w:sz w:val="32"/>
          <w:szCs w:val="32"/>
        </w:rPr>
        <w:t> </w:t>
      </w:r>
      <w:r w:rsidR="009C624C" w:rsidRPr="00081224">
        <w:rPr>
          <w:rFonts w:ascii="Times New Roman" w:eastAsia="仿宋_GB2312" w:cs="Times New Roman"/>
          <w:sz w:val="32"/>
          <w:szCs w:val="32"/>
        </w:rPr>
        <w:t>为了加强矿区环境综合治理，促进矿产资源有序开发利用，推动生态文明建设和经济社会可持续发展，根据</w:t>
      </w:r>
      <w:r w:rsidR="009C624C" w:rsidRPr="00D27722">
        <w:rPr>
          <w:rFonts w:ascii="Times New Roman" w:eastAsia="仿宋_GB2312" w:cs="Times New Roman"/>
          <w:sz w:val="32"/>
          <w:szCs w:val="32"/>
        </w:rPr>
        <w:t>《中华人民共和国环境保护法》</w:t>
      </w:r>
      <w:bookmarkStart w:id="0" w:name="OLE_LINK118"/>
      <w:bookmarkStart w:id="1" w:name="OLE_LINK119"/>
      <w:r w:rsidR="009C624C" w:rsidRPr="00D27722">
        <w:rPr>
          <w:rFonts w:ascii="Times New Roman" w:eastAsia="仿宋_GB2312" w:cs="Times New Roman"/>
          <w:sz w:val="32"/>
          <w:szCs w:val="32"/>
        </w:rPr>
        <w:t>《中华人民共和国矿产资源法》《中华人民共和国大气污染防治法》</w:t>
      </w:r>
      <w:bookmarkEnd w:id="0"/>
      <w:bookmarkEnd w:id="1"/>
      <w:r w:rsidR="009C624C" w:rsidRPr="00D27722">
        <w:rPr>
          <w:rFonts w:ascii="Times New Roman" w:eastAsia="仿宋_GB2312" w:cs="Times New Roman"/>
          <w:sz w:val="32"/>
          <w:szCs w:val="32"/>
        </w:rPr>
        <w:t>《内蒙古煤炭管理条例》</w:t>
      </w:r>
      <w:r w:rsidR="001D4E71" w:rsidRPr="00D27722">
        <w:rPr>
          <w:rFonts w:ascii="Times New Roman" w:eastAsia="仿宋_GB2312" w:hAnsi="Times New Roman" w:cs="Times New Roman"/>
          <w:sz w:val="32"/>
          <w:szCs w:val="32"/>
        </w:rPr>
        <w:t>《内蒙古自治区乌海及周边地区大气污染防治条例》</w:t>
      </w:r>
      <w:r w:rsidR="009C624C" w:rsidRPr="00081224">
        <w:rPr>
          <w:rFonts w:ascii="Times New Roman" w:eastAsia="仿宋_GB2312" w:cs="Times New Roman"/>
          <w:sz w:val="32"/>
          <w:szCs w:val="32"/>
        </w:rPr>
        <w:t>等有关法律、法规，结合本市实际，制定本条例。</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第二条</w:t>
      </w:r>
      <w:r w:rsidRPr="00081224">
        <w:rPr>
          <w:rFonts w:ascii="Times New Roman" w:eastAsia="宋体" w:hAnsi="Times New Roman" w:cs="Times New Roman"/>
          <w:color w:val="333333"/>
          <w:kern w:val="0"/>
          <w:sz w:val="32"/>
          <w:szCs w:val="32"/>
        </w:rPr>
        <w:t> </w:t>
      </w:r>
      <w:r w:rsidR="009C624C" w:rsidRPr="00081224">
        <w:rPr>
          <w:rFonts w:ascii="Times New Roman" w:eastAsia="仿宋_GB2312" w:cs="Times New Roman"/>
          <w:sz w:val="32"/>
          <w:szCs w:val="32"/>
        </w:rPr>
        <w:t>本条例适用于乌海市行政区域范围内的</w:t>
      </w:r>
      <w:r w:rsidR="009C624C" w:rsidRPr="00DB3447">
        <w:rPr>
          <w:rFonts w:ascii="Times New Roman" w:eastAsia="仿宋_GB2312" w:cs="Times New Roman"/>
          <w:sz w:val="32"/>
          <w:szCs w:val="32"/>
        </w:rPr>
        <w:t>矿山企业、矿区内的其他工业企业</w:t>
      </w:r>
      <w:r w:rsidR="009C624C" w:rsidRPr="00081224">
        <w:rPr>
          <w:rFonts w:ascii="Times New Roman" w:eastAsia="仿宋_GB2312" w:cs="Times New Roman"/>
          <w:sz w:val="32"/>
          <w:szCs w:val="32"/>
        </w:rPr>
        <w:t>和矿区周边居民区。</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第三条</w:t>
      </w:r>
      <w:r w:rsidRPr="00081224">
        <w:rPr>
          <w:rFonts w:ascii="Times New Roman" w:eastAsia="宋体" w:hAnsi="Times New Roman" w:cs="Times New Roman"/>
          <w:color w:val="333333"/>
          <w:kern w:val="0"/>
          <w:sz w:val="32"/>
          <w:szCs w:val="32"/>
        </w:rPr>
        <w:t> </w:t>
      </w:r>
      <w:r w:rsidRPr="00081224">
        <w:rPr>
          <w:rFonts w:ascii="Times New Roman" w:eastAsia="仿宋_GB2312" w:hAnsi="Times New Roman" w:cs="Times New Roman"/>
          <w:color w:val="000000"/>
          <w:kern w:val="0"/>
          <w:sz w:val="32"/>
          <w:szCs w:val="32"/>
          <w:bdr w:val="none" w:sz="0" w:space="0" w:color="auto" w:frame="1"/>
        </w:rPr>
        <w:t>矿区环境综合治理应当坚持保护优先、预防为主、综合治理、公众参与、损害担责的原则，构建政府主导、部门协作、企业治理、分类指导工作体系。</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第四条</w:t>
      </w:r>
      <w:r w:rsidRPr="00081224">
        <w:rPr>
          <w:rFonts w:ascii="Times New Roman" w:eastAsia="宋体" w:hAnsi="Times New Roman" w:cs="Times New Roman"/>
          <w:color w:val="333333"/>
          <w:kern w:val="0"/>
          <w:sz w:val="32"/>
          <w:szCs w:val="32"/>
        </w:rPr>
        <w:t> </w:t>
      </w:r>
      <w:r w:rsidR="009C624C" w:rsidRPr="00081224">
        <w:rPr>
          <w:rFonts w:ascii="Times New Roman" w:eastAsia="仿宋_GB2312" w:cs="Times New Roman"/>
          <w:sz w:val="32"/>
          <w:szCs w:val="32"/>
        </w:rPr>
        <w:t>矿区环境综合治理应当与国民经济和社会发展规划、国土空间规划、生态环境保护规划、矿产资源规划、地质灾害防治规划、乌海矿区总体规划等相衔接，</w:t>
      </w:r>
      <w:r w:rsidR="009C624C" w:rsidRPr="00DB3447">
        <w:rPr>
          <w:rFonts w:ascii="Times New Roman" w:eastAsia="仿宋_GB2312" w:cs="Times New Roman"/>
          <w:sz w:val="32"/>
          <w:szCs w:val="32"/>
        </w:rPr>
        <w:t>以生态优先、绿色发展为导向，加</w:t>
      </w:r>
      <w:r w:rsidR="009C624C" w:rsidRPr="00081224">
        <w:rPr>
          <w:rFonts w:ascii="Times New Roman" w:eastAsia="仿宋_GB2312" w:cs="Times New Roman"/>
          <w:sz w:val="32"/>
          <w:szCs w:val="32"/>
        </w:rPr>
        <w:t>快矿区生态环境修复和综合治理。</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第五条</w:t>
      </w:r>
      <w:r w:rsidRPr="00081224">
        <w:rPr>
          <w:rFonts w:ascii="Times New Roman" w:eastAsia="宋体" w:hAnsi="Times New Roman" w:cs="Times New Roman"/>
          <w:color w:val="333333"/>
          <w:kern w:val="0"/>
          <w:sz w:val="32"/>
          <w:szCs w:val="32"/>
        </w:rPr>
        <w:t> </w:t>
      </w:r>
      <w:r w:rsidRPr="00081224">
        <w:rPr>
          <w:rFonts w:ascii="Times New Roman" w:eastAsia="仿宋_GB2312" w:hAnsi="Times New Roman" w:cs="Times New Roman"/>
          <w:color w:val="000000"/>
          <w:kern w:val="0"/>
          <w:sz w:val="32"/>
          <w:szCs w:val="32"/>
          <w:bdr w:val="none" w:sz="0" w:space="0" w:color="auto" w:frame="1"/>
        </w:rPr>
        <w:t>市人民政府应当加强对矿区环境综合治理工作的领导，统筹推进矿区环境综合治理工作。</w:t>
      </w:r>
    </w:p>
    <w:p w:rsidR="009C624C" w:rsidRPr="00081224" w:rsidRDefault="009C624C" w:rsidP="00940E54">
      <w:pPr>
        <w:widowControl/>
        <w:spacing w:line="560" w:lineRule="exact"/>
        <w:ind w:firstLineChars="221" w:firstLine="707"/>
        <w:rPr>
          <w:rFonts w:ascii="Times New Roman" w:eastAsia="仿宋_GB2312" w:hAnsi="Times New Roman" w:cs="Times New Roman"/>
          <w:sz w:val="32"/>
          <w:szCs w:val="32"/>
          <w:u w:val="single"/>
        </w:rPr>
      </w:pPr>
      <w:bookmarkStart w:id="2" w:name="OLE_LINK22"/>
      <w:bookmarkStart w:id="3" w:name="OLE_LINK23"/>
      <w:r w:rsidRPr="00081224">
        <w:rPr>
          <w:rFonts w:ascii="Times New Roman" w:eastAsia="仿宋_GB2312" w:cs="Times New Roman"/>
          <w:sz w:val="32"/>
          <w:szCs w:val="32"/>
        </w:rPr>
        <w:t>区人民政府具体负责本行政区域内矿区环境综合治理工作，</w:t>
      </w:r>
      <w:r w:rsidRPr="00DB3447">
        <w:rPr>
          <w:rFonts w:ascii="Times New Roman" w:eastAsia="仿宋_GB2312" w:cs="Times New Roman"/>
          <w:sz w:val="32"/>
          <w:szCs w:val="32"/>
        </w:rPr>
        <w:t>落实各项治理措施。</w:t>
      </w:r>
    </w:p>
    <w:p w:rsidR="00015E80" w:rsidRPr="00081224" w:rsidRDefault="009C624C" w:rsidP="00757C22">
      <w:pPr>
        <w:widowControl/>
        <w:spacing w:line="560" w:lineRule="exact"/>
        <w:ind w:firstLineChars="200" w:firstLine="640"/>
        <w:rPr>
          <w:rFonts w:ascii="Times New Roman" w:eastAsia="宋体" w:hAnsi="Times New Roman" w:cs="Times New Roman"/>
          <w:color w:val="333333"/>
          <w:kern w:val="0"/>
          <w:sz w:val="32"/>
          <w:szCs w:val="32"/>
        </w:rPr>
      </w:pPr>
      <w:r w:rsidRPr="00081224">
        <w:rPr>
          <w:rFonts w:ascii="Times New Roman" w:eastAsia="仿宋_GB2312" w:cs="Times New Roman"/>
          <w:sz w:val="32"/>
          <w:szCs w:val="32"/>
        </w:rPr>
        <w:lastRenderedPageBreak/>
        <w:t>矿山企业及矿区内其他工业企业是矿区环境综合治理的责任主体，具体组织实施相关治理工作。</w:t>
      </w:r>
    </w:p>
    <w:bookmarkEnd w:id="2"/>
    <w:bookmarkEnd w:id="3"/>
    <w:p w:rsidR="00015E80" w:rsidRPr="00081224" w:rsidRDefault="00015E80" w:rsidP="00757C22">
      <w:pPr>
        <w:widowControl/>
        <w:spacing w:line="560" w:lineRule="exact"/>
        <w:ind w:firstLineChars="250" w:firstLine="800"/>
        <w:rPr>
          <w:rFonts w:ascii="Times New Roman" w:eastAsia="仿宋_GB2312" w:hAnsi="Times New Roman" w:cs="Times New Roman"/>
          <w:sz w:val="32"/>
          <w:szCs w:val="32"/>
        </w:rPr>
      </w:pPr>
      <w:r w:rsidRPr="00081224">
        <w:rPr>
          <w:rFonts w:ascii="Times New Roman" w:eastAsia="黑体" w:hAnsi="黑体" w:cs="Times New Roman"/>
          <w:color w:val="000000"/>
          <w:kern w:val="0"/>
          <w:sz w:val="32"/>
          <w:szCs w:val="32"/>
          <w:bdr w:val="none" w:sz="0" w:space="0" w:color="auto" w:frame="1"/>
        </w:rPr>
        <w:t>第六条</w:t>
      </w:r>
      <w:r w:rsidRPr="00BD056F">
        <w:rPr>
          <w:rFonts w:ascii="Times New Roman" w:eastAsia="宋体" w:hAnsi="Times New Roman" w:cs="Times New Roman"/>
          <w:color w:val="FF0000"/>
          <w:kern w:val="0"/>
          <w:sz w:val="32"/>
          <w:szCs w:val="32"/>
        </w:rPr>
        <w:t> </w:t>
      </w:r>
      <w:r w:rsidR="009C624C" w:rsidRPr="00D27722">
        <w:rPr>
          <w:rFonts w:ascii="Times New Roman" w:eastAsia="仿宋_GB2312" w:cs="Times New Roman"/>
          <w:sz w:val="32"/>
          <w:szCs w:val="32"/>
        </w:rPr>
        <w:t>市、区人民政府生态环境、能源、交通运输、自然资源、水行政、应急管理、公安等部门依照各自职责对矿区环境综合治理依法监督管理。</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333333"/>
          <w:kern w:val="0"/>
          <w:sz w:val="32"/>
          <w:szCs w:val="32"/>
          <w:bdr w:val="none" w:sz="0" w:space="0" w:color="auto" w:frame="1"/>
        </w:rPr>
        <w:t>第二章</w:t>
      </w:r>
      <w:r w:rsidRPr="00081224">
        <w:rPr>
          <w:rFonts w:ascii="Times New Roman" w:eastAsia="宋体" w:hAnsi="Times New Roman" w:cs="Times New Roman"/>
          <w:color w:val="333333"/>
          <w:kern w:val="0"/>
          <w:sz w:val="32"/>
          <w:szCs w:val="32"/>
        </w:rPr>
        <w:t> </w:t>
      </w:r>
      <w:r w:rsidRPr="00081224">
        <w:rPr>
          <w:rFonts w:ascii="Times New Roman" w:eastAsia="黑体" w:hAnsi="黑体" w:cs="Times New Roman"/>
          <w:color w:val="333333"/>
          <w:kern w:val="0"/>
          <w:sz w:val="32"/>
          <w:szCs w:val="32"/>
          <w:bdr w:val="none" w:sz="0" w:space="0" w:color="auto" w:frame="1"/>
        </w:rPr>
        <w:t>绿色矿山建设管理</w:t>
      </w:r>
    </w:p>
    <w:p w:rsidR="00015E80" w:rsidRPr="00081224"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w:t>
      </w:r>
      <w:r w:rsidR="009C624C" w:rsidRPr="00081224">
        <w:rPr>
          <w:rFonts w:ascii="Times New Roman" w:eastAsia="黑体" w:hAnsi="黑体" w:cs="Times New Roman"/>
          <w:color w:val="000000"/>
          <w:kern w:val="0"/>
          <w:sz w:val="32"/>
          <w:szCs w:val="32"/>
          <w:bdr w:val="none" w:sz="0" w:space="0" w:color="auto" w:frame="1"/>
        </w:rPr>
        <w:t>七</w:t>
      </w:r>
      <w:r w:rsidRPr="00081224">
        <w:rPr>
          <w:rFonts w:ascii="Times New Roman" w:eastAsia="黑体" w:hAnsi="黑体" w:cs="Times New Roman"/>
          <w:color w:val="000000"/>
          <w:kern w:val="0"/>
          <w:sz w:val="32"/>
          <w:szCs w:val="32"/>
          <w:bdr w:val="none" w:sz="0" w:space="0" w:color="auto" w:frame="1"/>
        </w:rPr>
        <w:t>条</w:t>
      </w:r>
      <w:r w:rsidRPr="00081224">
        <w:rPr>
          <w:rFonts w:ascii="Times New Roman" w:eastAsia="宋体" w:hAnsi="Times New Roman" w:cs="Times New Roman"/>
          <w:color w:val="333333"/>
          <w:kern w:val="0"/>
          <w:sz w:val="32"/>
          <w:szCs w:val="32"/>
        </w:rPr>
        <w:t> </w:t>
      </w:r>
      <w:r w:rsidRPr="00081224">
        <w:rPr>
          <w:rFonts w:ascii="Times New Roman" w:eastAsia="仿宋_GB2312" w:hAnsi="Times New Roman" w:cs="Times New Roman"/>
          <w:color w:val="000000"/>
          <w:kern w:val="0"/>
          <w:sz w:val="32"/>
          <w:szCs w:val="32"/>
          <w:bdr w:val="none" w:sz="0" w:space="0" w:color="auto" w:frame="1"/>
        </w:rPr>
        <w:t>矿山企业应当按照国家绿色矿山建设标准履行绿色矿山建设义务。</w:t>
      </w:r>
    </w:p>
    <w:p w:rsidR="00015E80" w:rsidRPr="00081224" w:rsidRDefault="009C624C"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第八</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bookmarkStart w:id="4" w:name="OLE_LINK80"/>
      <w:bookmarkStart w:id="5" w:name="OLE_LINK81"/>
      <w:r w:rsidRPr="00081224">
        <w:rPr>
          <w:rFonts w:ascii="Times New Roman" w:eastAsia="仿宋_GB2312" w:hAnsi="仿宋_GB2312" w:cs="Times New Roman"/>
          <w:sz w:val="32"/>
          <w:szCs w:val="32"/>
        </w:rPr>
        <w:t>市、区人民政府及有关部门应当严格按照绿色矿山标准和规范，统筹指导推进绿色矿山建设，</w:t>
      </w:r>
      <w:r w:rsidRPr="00DB3447">
        <w:rPr>
          <w:rFonts w:ascii="Times New Roman" w:eastAsia="仿宋_GB2312" w:hAnsi="仿宋_GB2312" w:cs="Times New Roman"/>
          <w:sz w:val="32"/>
          <w:szCs w:val="32"/>
        </w:rPr>
        <w:t>建立</w:t>
      </w:r>
      <w:r w:rsidRPr="00DB3447">
        <w:rPr>
          <w:rFonts w:ascii="Times New Roman" w:eastAsia="仿宋_GB2312" w:hAnsi="Times New Roman" w:cs="Times New Roman"/>
          <w:sz w:val="32"/>
          <w:szCs w:val="32"/>
        </w:rPr>
        <w:t>“</w:t>
      </w:r>
      <w:r w:rsidRPr="00DB3447">
        <w:rPr>
          <w:rFonts w:ascii="Times New Roman" w:eastAsia="仿宋_GB2312" w:hAnsi="仿宋_GB2312" w:cs="Times New Roman"/>
          <w:sz w:val="32"/>
          <w:szCs w:val="32"/>
        </w:rPr>
        <w:t>政府主导、部门联动、企业主建、社会监督</w:t>
      </w:r>
      <w:r w:rsidRPr="00DB3447">
        <w:rPr>
          <w:rFonts w:ascii="Times New Roman" w:eastAsia="仿宋_GB2312" w:hAnsi="Times New Roman" w:cs="Times New Roman"/>
          <w:sz w:val="32"/>
          <w:szCs w:val="32"/>
        </w:rPr>
        <w:t>”</w:t>
      </w:r>
      <w:r w:rsidRPr="00DB3447">
        <w:rPr>
          <w:rFonts w:ascii="Times New Roman" w:eastAsia="仿宋_GB2312" w:hAnsi="仿宋_GB2312" w:cs="Times New Roman"/>
          <w:sz w:val="32"/>
          <w:szCs w:val="32"/>
        </w:rPr>
        <w:t>的绿色矿业发展机制，</w:t>
      </w:r>
      <w:r w:rsidRPr="00081224">
        <w:rPr>
          <w:rFonts w:ascii="Times New Roman" w:eastAsia="仿宋_GB2312" w:hAnsi="仿宋_GB2312" w:cs="Times New Roman"/>
          <w:sz w:val="32"/>
          <w:szCs w:val="32"/>
        </w:rPr>
        <w:t>推进矿山企业转型升级。</w:t>
      </w:r>
      <w:bookmarkEnd w:id="4"/>
      <w:bookmarkEnd w:id="5"/>
    </w:p>
    <w:p w:rsidR="00015E80" w:rsidRPr="00DB3447" w:rsidRDefault="009C624C" w:rsidP="00757C22">
      <w:pPr>
        <w:widowControl/>
        <w:spacing w:line="560" w:lineRule="exact"/>
        <w:ind w:firstLineChars="250" w:firstLine="800"/>
        <w:rPr>
          <w:rFonts w:ascii="Times New Roman" w:eastAsia="仿宋_GB2312" w:hAnsi="Times New Roman" w:cs="Times New Roman"/>
          <w:sz w:val="32"/>
          <w:szCs w:val="32"/>
        </w:rPr>
      </w:pPr>
      <w:r w:rsidRPr="00081224">
        <w:rPr>
          <w:rFonts w:ascii="Times New Roman" w:eastAsia="黑体" w:hAnsi="黑体" w:cs="Times New Roman"/>
          <w:color w:val="000000"/>
          <w:kern w:val="0"/>
          <w:sz w:val="32"/>
          <w:szCs w:val="32"/>
          <w:bdr w:val="none" w:sz="0" w:space="0" w:color="auto" w:frame="1"/>
        </w:rPr>
        <w:t>第九</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bookmarkStart w:id="6" w:name="OLE_LINK31"/>
      <w:r w:rsidRPr="00081224">
        <w:rPr>
          <w:rFonts w:ascii="Times New Roman" w:eastAsia="仿宋_GB2312" w:cs="Times New Roman"/>
          <w:sz w:val="32"/>
          <w:szCs w:val="32"/>
        </w:rPr>
        <w:t>矿山企业应当在开采过程中积极开展绿色矿山达标建设</w:t>
      </w:r>
      <w:r w:rsidRPr="00DB3447">
        <w:rPr>
          <w:rFonts w:ascii="Times New Roman" w:eastAsia="仿宋_GB2312" w:cs="Times New Roman"/>
          <w:sz w:val="32"/>
          <w:szCs w:val="32"/>
        </w:rPr>
        <w:t>，加快推进采矿技术升级和开采工艺优化，强化废水、废气和固体废弃物管理，提高安全生产管理水平，推进尾矿和矸石等综合利用。</w:t>
      </w:r>
    </w:p>
    <w:bookmarkEnd w:id="6"/>
    <w:p w:rsidR="00015E80" w:rsidRPr="002945C1" w:rsidRDefault="009C624C" w:rsidP="00757C22">
      <w:pPr>
        <w:widowControl/>
        <w:spacing w:line="560" w:lineRule="exact"/>
        <w:ind w:firstLineChars="250" w:firstLine="800"/>
        <w:rPr>
          <w:rFonts w:ascii="Times New Roman" w:eastAsia="仿宋_GB2312" w:cs="Times New Roman"/>
          <w:sz w:val="32"/>
          <w:szCs w:val="32"/>
        </w:rPr>
      </w:pPr>
      <w:r w:rsidRPr="00081224">
        <w:rPr>
          <w:rFonts w:ascii="Times New Roman" w:eastAsia="黑体" w:hAnsi="黑体" w:cs="Times New Roman"/>
          <w:color w:val="000000"/>
          <w:kern w:val="0"/>
          <w:sz w:val="32"/>
          <w:szCs w:val="32"/>
          <w:bdr w:val="none" w:sz="0" w:space="0" w:color="auto" w:frame="1"/>
        </w:rPr>
        <w:t>第十</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bookmarkStart w:id="7" w:name="OLE_LINK50"/>
      <w:bookmarkStart w:id="8" w:name="OLE_LINK51"/>
      <w:bookmarkStart w:id="9" w:name="OLE_LINK52"/>
      <w:r w:rsidRPr="002945C1">
        <w:rPr>
          <w:rFonts w:ascii="Times New Roman" w:eastAsia="仿宋_GB2312" w:cs="Times New Roman"/>
          <w:sz w:val="32"/>
          <w:szCs w:val="32"/>
        </w:rPr>
        <w:t>矿山企业、新建矿山</w:t>
      </w:r>
      <w:r w:rsidR="002945C1" w:rsidRPr="002945C1">
        <w:rPr>
          <w:rFonts w:ascii="Times New Roman" w:eastAsia="仿宋_GB2312" w:cs="Times New Roman"/>
          <w:sz w:val="32"/>
          <w:szCs w:val="32"/>
        </w:rPr>
        <w:t>要按照国家、自治区绿色矿山建设标准，在矿产资源开发过程中严格执行矿产资源开采、初步设计、矿区生态修复、环境保护、水土保持、植被恢复、安全生产等方案设计，将矿区及周边生态环境扰动控制在可控范围内，积极建设矿区环境生态化、开采方式科学化、资源利用高效化、企业管理规范化、矿区社区和谐化的绿色矿山。</w:t>
      </w:r>
    </w:p>
    <w:bookmarkEnd w:id="7"/>
    <w:bookmarkEnd w:id="8"/>
    <w:bookmarkEnd w:id="9"/>
    <w:p w:rsidR="00015E80" w:rsidRDefault="00C20D75" w:rsidP="00757C22">
      <w:pPr>
        <w:widowControl/>
        <w:spacing w:line="560" w:lineRule="exact"/>
        <w:ind w:firstLineChars="250" w:firstLine="800"/>
        <w:rPr>
          <w:rFonts w:ascii="Times New Roman" w:eastAsia="仿宋_GB2312" w:hAnsi="Times New Roman" w:cs="Times New Roman" w:hint="eastAsia"/>
          <w:color w:val="000000"/>
          <w:kern w:val="0"/>
          <w:sz w:val="32"/>
          <w:szCs w:val="32"/>
          <w:bdr w:val="none" w:sz="0" w:space="0" w:color="auto" w:frame="1"/>
        </w:rPr>
      </w:pPr>
      <w:r w:rsidRPr="00081224">
        <w:rPr>
          <w:rFonts w:ascii="Times New Roman" w:eastAsia="黑体" w:hAnsi="黑体" w:cs="Times New Roman"/>
          <w:color w:val="000000"/>
          <w:kern w:val="0"/>
          <w:sz w:val="32"/>
          <w:szCs w:val="32"/>
          <w:bdr w:val="none" w:sz="0" w:space="0" w:color="auto" w:frame="1"/>
        </w:rPr>
        <w:lastRenderedPageBreak/>
        <w:t>第十一</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矿山企业应当选择国家鼓励、支持和推广的自动化、信息化和智能化开采技术和工艺，提高生产装备和现代化管理水平。</w:t>
      </w:r>
      <w:r w:rsidRPr="00081224">
        <w:rPr>
          <w:rFonts w:ascii="Times New Roman" w:eastAsia="仿宋_GB2312" w:hAnsi="仿宋_GB2312" w:cs="Times New Roman"/>
          <w:sz w:val="32"/>
          <w:szCs w:val="32"/>
        </w:rPr>
        <w:t>鼓励矿山企业组建科技研发队伍，建立产学研用相结合的科技创新体系，推广转化科技成果，加大技术改造力度，推动产业绿色升级。</w:t>
      </w:r>
      <w:r w:rsidR="00015E80" w:rsidRPr="00081224">
        <w:rPr>
          <w:rFonts w:ascii="Times New Roman" w:eastAsia="仿宋_GB2312" w:hAnsi="Times New Roman" w:cs="Times New Roman"/>
          <w:color w:val="000000"/>
          <w:kern w:val="0"/>
          <w:sz w:val="32"/>
          <w:szCs w:val="32"/>
          <w:bdr w:val="none" w:sz="0" w:space="0" w:color="auto" w:frame="1"/>
        </w:rPr>
        <w:t>矿山企业应当统筹建设矿山生产、安全、环保、取用水等监测监控系统，由市、区人民政府整合信息监控平台，实现集中管控和信息联动。</w:t>
      </w:r>
    </w:p>
    <w:p w:rsidR="00940E54" w:rsidRPr="00DB4539" w:rsidRDefault="00940E54" w:rsidP="00940E54">
      <w:pPr>
        <w:widowControl/>
        <w:spacing w:line="560" w:lineRule="exact"/>
        <w:ind w:firstLineChars="250" w:firstLine="800"/>
        <w:rPr>
          <w:rFonts w:ascii="Times New Roman" w:eastAsia="仿宋_GB2312" w:hAnsi="仿宋_GB2312" w:cs="Times New Roman"/>
          <w:sz w:val="32"/>
          <w:szCs w:val="32"/>
        </w:rPr>
      </w:pPr>
      <w:r w:rsidRPr="00DB4539">
        <w:rPr>
          <w:rFonts w:ascii="Times New Roman" w:eastAsia="仿宋_GB2312" w:hAnsi="仿宋_GB2312" w:cs="Times New Roman" w:hint="eastAsia"/>
          <w:sz w:val="32"/>
          <w:szCs w:val="32"/>
        </w:rPr>
        <w:t>鼓励矿山企业在生产运营环节打造新能源新技术应用场景，优先推广应用光伏、风能等清洁能源供电系统，配套建设储能设施，逐步提高矿区生产、生活用能中清洁能源占比；积极运用物联网、大数据、人工智能等新技术，构建智能开采、智能监控、智能运维一体化管理体系，提升绿色矿山建设的智能化水平。</w:t>
      </w:r>
    </w:p>
    <w:p w:rsidR="00C20D75" w:rsidRPr="00081224" w:rsidRDefault="00C20D75" w:rsidP="00757C22">
      <w:pPr>
        <w:pStyle w:val="2"/>
        <w:spacing w:line="560" w:lineRule="exact"/>
        <w:ind w:leftChars="0" w:left="0" w:firstLineChars="250" w:firstLine="800"/>
        <w:rPr>
          <w:rFonts w:eastAsia="仿宋_GB2312"/>
          <w:sz w:val="32"/>
          <w:szCs w:val="32"/>
        </w:rPr>
      </w:pPr>
      <w:r w:rsidRPr="00081224">
        <w:rPr>
          <w:rFonts w:eastAsia="黑体" w:hAnsi="黑体"/>
          <w:color w:val="000000"/>
          <w:kern w:val="0"/>
          <w:sz w:val="32"/>
          <w:szCs w:val="32"/>
          <w:bdr w:val="none" w:sz="0" w:space="0" w:color="auto" w:frame="1"/>
        </w:rPr>
        <w:t>第十二</w:t>
      </w:r>
      <w:r w:rsidR="00015E80" w:rsidRPr="00081224">
        <w:rPr>
          <w:rFonts w:eastAsia="黑体" w:hAnsi="黑体"/>
          <w:color w:val="000000"/>
          <w:kern w:val="0"/>
          <w:sz w:val="32"/>
          <w:szCs w:val="32"/>
          <w:bdr w:val="none" w:sz="0" w:space="0" w:color="auto" w:frame="1"/>
        </w:rPr>
        <w:t>条</w:t>
      </w:r>
      <w:r w:rsidR="00015E80" w:rsidRPr="00081224">
        <w:rPr>
          <w:color w:val="333333"/>
          <w:kern w:val="0"/>
          <w:sz w:val="32"/>
          <w:szCs w:val="32"/>
        </w:rPr>
        <w:t> </w:t>
      </w:r>
      <w:r w:rsidRPr="00081224">
        <w:rPr>
          <w:rFonts w:eastAsia="仿宋_GB2312"/>
          <w:sz w:val="32"/>
          <w:szCs w:val="32"/>
        </w:rPr>
        <w:t>纳入绿色矿山名录的采矿权人应当持续开展绿色矿山维护。有下列情形之一的，由区人民政府自然资源主管部门逐级上报至自治区绿色矿山建设协调机制办公室审定后，移出自治区绿色矿山名录：</w:t>
      </w:r>
    </w:p>
    <w:p w:rsidR="00C20D75" w:rsidRPr="00081224" w:rsidRDefault="00C20D75" w:rsidP="00757C22">
      <w:pPr>
        <w:widowControl/>
        <w:spacing w:line="560" w:lineRule="exact"/>
        <w:ind w:firstLineChars="200" w:firstLine="640"/>
        <w:rPr>
          <w:rFonts w:ascii="Times New Roman" w:eastAsia="仿宋_GB2312" w:hAnsi="Times New Roman" w:cs="Times New Roman"/>
          <w:sz w:val="32"/>
          <w:szCs w:val="32"/>
        </w:rPr>
      </w:pPr>
      <w:r w:rsidRPr="00081224">
        <w:rPr>
          <w:rFonts w:ascii="Times New Roman" w:eastAsia="仿宋_GB2312" w:hAnsi="Times New Roman" w:cs="Times New Roman"/>
          <w:sz w:val="32"/>
          <w:szCs w:val="32"/>
        </w:rPr>
        <w:t>1.</w:t>
      </w:r>
      <w:r w:rsidRPr="00081224">
        <w:rPr>
          <w:rFonts w:ascii="Times New Roman" w:eastAsia="仿宋_GB2312" w:hAnsi="Times New Roman" w:cs="Times New Roman"/>
          <w:sz w:val="32"/>
          <w:szCs w:val="32"/>
        </w:rPr>
        <w:t>《采矿许可证》、《安全生产许可证》、《营业执照》证照不齐、过期未及时延续或被吊销的；</w:t>
      </w:r>
    </w:p>
    <w:p w:rsidR="00C20D75" w:rsidRPr="00081224" w:rsidRDefault="00D27722" w:rsidP="00757C2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C20D75" w:rsidRPr="00081224">
        <w:rPr>
          <w:rFonts w:ascii="Times New Roman" w:eastAsia="仿宋_GB2312" w:hAnsi="Times New Roman" w:cs="Times New Roman"/>
          <w:sz w:val="32"/>
          <w:szCs w:val="32"/>
        </w:rPr>
        <w:t>.</w:t>
      </w:r>
      <w:r w:rsidR="00C20D75" w:rsidRPr="00081224">
        <w:rPr>
          <w:rFonts w:ascii="Times New Roman" w:eastAsia="仿宋_GB2312" w:hAnsi="Times New Roman" w:cs="Times New Roman"/>
          <w:sz w:val="32"/>
          <w:szCs w:val="32"/>
        </w:rPr>
        <w:t>采矿权消灭的，因矿山企业自身原因未正常生产运营停产超过</w:t>
      </w:r>
      <w:r w:rsidR="00C20D75" w:rsidRPr="00081224">
        <w:rPr>
          <w:rFonts w:ascii="Times New Roman" w:eastAsia="仿宋_GB2312" w:hAnsi="Times New Roman" w:cs="Times New Roman"/>
          <w:sz w:val="32"/>
          <w:szCs w:val="32"/>
        </w:rPr>
        <w:t>3</w:t>
      </w:r>
      <w:r w:rsidR="00C20D75" w:rsidRPr="00081224">
        <w:rPr>
          <w:rFonts w:ascii="Times New Roman" w:eastAsia="仿宋_GB2312" w:hAnsi="Times New Roman" w:cs="Times New Roman"/>
          <w:sz w:val="32"/>
          <w:szCs w:val="32"/>
        </w:rPr>
        <w:t>年的；</w:t>
      </w:r>
    </w:p>
    <w:p w:rsidR="00C20D75" w:rsidRPr="00081224" w:rsidRDefault="00D27722" w:rsidP="00757C2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C20D75" w:rsidRPr="00081224">
        <w:rPr>
          <w:rFonts w:ascii="Times New Roman" w:eastAsia="仿宋_GB2312" w:hAnsi="Times New Roman" w:cs="Times New Roman"/>
          <w:sz w:val="32"/>
          <w:szCs w:val="32"/>
        </w:rPr>
        <w:t>.</w:t>
      </w:r>
      <w:r w:rsidR="00C20D75" w:rsidRPr="00081224">
        <w:rPr>
          <w:rFonts w:ascii="Times New Roman" w:eastAsia="仿宋_GB2312" w:hAnsi="Times New Roman" w:cs="Times New Roman"/>
          <w:sz w:val="32"/>
          <w:szCs w:val="32"/>
        </w:rPr>
        <w:t>违法开采特别是越界开采、擅自改变开采方式的；</w:t>
      </w:r>
    </w:p>
    <w:p w:rsidR="00C20D75" w:rsidRPr="00081224" w:rsidRDefault="00D27722" w:rsidP="00757C2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C20D75" w:rsidRPr="00081224">
        <w:rPr>
          <w:rFonts w:ascii="Times New Roman" w:eastAsia="仿宋_GB2312" w:hAnsi="Times New Roman" w:cs="Times New Roman"/>
          <w:sz w:val="32"/>
          <w:szCs w:val="32"/>
        </w:rPr>
        <w:t>.</w:t>
      </w:r>
      <w:r w:rsidR="00C20D75" w:rsidRPr="00081224">
        <w:rPr>
          <w:rFonts w:ascii="Times New Roman" w:eastAsia="仿宋_GB2312" w:hAnsi="Times New Roman" w:cs="Times New Roman"/>
          <w:sz w:val="32"/>
          <w:szCs w:val="32"/>
        </w:rPr>
        <w:t>发生较大及以上安全生产事故或环境事件的，发生土壤和地下水严重污染的；</w:t>
      </w:r>
    </w:p>
    <w:p w:rsidR="00C20D75" w:rsidRPr="00081224" w:rsidRDefault="00D27722" w:rsidP="00757C2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5</w:t>
      </w:r>
      <w:r w:rsidR="00C20D75" w:rsidRPr="00081224">
        <w:rPr>
          <w:rFonts w:ascii="Times New Roman" w:eastAsia="仿宋_GB2312" w:hAnsi="Times New Roman" w:cs="Times New Roman"/>
          <w:sz w:val="32"/>
          <w:szCs w:val="32"/>
        </w:rPr>
        <w:t>.</w:t>
      </w:r>
      <w:r w:rsidR="00C20D75" w:rsidRPr="00081224">
        <w:rPr>
          <w:rFonts w:ascii="Times New Roman" w:eastAsia="仿宋_GB2312" w:hAnsi="Times New Roman" w:cs="Times New Roman"/>
          <w:sz w:val="32"/>
          <w:szCs w:val="32"/>
        </w:rPr>
        <w:t>未按要求定期开展尾矿库污染隐患排查的或尾矿库污染防治设施未按要求建设运行的；</w:t>
      </w:r>
    </w:p>
    <w:p w:rsidR="00C20D75" w:rsidRPr="00081224" w:rsidRDefault="00D27722" w:rsidP="00757C2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C20D75" w:rsidRPr="00081224">
        <w:rPr>
          <w:rFonts w:ascii="Times New Roman" w:eastAsia="仿宋_GB2312" w:hAnsi="Times New Roman" w:cs="Times New Roman"/>
          <w:sz w:val="32"/>
          <w:szCs w:val="32"/>
        </w:rPr>
        <w:t>.</w:t>
      </w:r>
      <w:r w:rsidR="00C20D75" w:rsidRPr="00081224">
        <w:rPr>
          <w:rFonts w:ascii="Times New Roman" w:eastAsia="仿宋_GB2312" w:hAnsi="Times New Roman" w:cs="Times New Roman"/>
          <w:sz w:val="32"/>
          <w:szCs w:val="32"/>
        </w:rPr>
        <w:t>被中央环保督察、巡视审计、全国人大常委会执法检查等作为典型案例通报或纳入各类警示片的；</w:t>
      </w:r>
    </w:p>
    <w:p w:rsidR="00C20D75" w:rsidRPr="00081224" w:rsidRDefault="00D27722" w:rsidP="00757C2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C20D75" w:rsidRPr="00081224">
        <w:rPr>
          <w:rFonts w:ascii="Times New Roman" w:eastAsia="仿宋_GB2312" w:hAnsi="Times New Roman" w:cs="Times New Roman"/>
          <w:sz w:val="32"/>
          <w:szCs w:val="32"/>
        </w:rPr>
        <w:t>.</w:t>
      </w:r>
      <w:r w:rsidR="00C20D75" w:rsidRPr="00081224">
        <w:rPr>
          <w:rFonts w:ascii="Times New Roman" w:eastAsia="仿宋_GB2312" w:hAnsi="Times New Roman" w:cs="Times New Roman"/>
          <w:sz w:val="32"/>
          <w:szCs w:val="32"/>
        </w:rPr>
        <w:t>弄虚作假通过绿色矿山评估的；</w:t>
      </w:r>
    </w:p>
    <w:p w:rsidR="00C20D75" w:rsidRPr="00081224" w:rsidRDefault="00D27722" w:rsidP="00757C2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C20D75" w:rsidRPr="00081224">
        <w:rPr>
          <w:rFonts w:ascii="Times New Roman" w:eastAsia="仿宋_GB2312" w:hAnsi="Times New Roman" w:cs="Times New Roman"/>
          <w:sz w:val="32"/>
          <w:szCs w:val="32"/>
        </w:rPr>
        <w:t>.</w:t>
      </w:r>
      <w:r w:rsidR="00C20D75" w:rsidRPr="00081224">
        <w:rPr>
          <w:rFonts w:ascii="Times New Roman" w:eastAsia="仿宋_GB2312" w:hAnsi="Times New Roman" w:cs="Times New Roman"/>
          <w:sz w:val="32"/>
          <w:szCs w:val="32"/>
        </w:rPr>
        <w:t>其他违法违规行为不宜继续列入名录的。</w:t>
      </w:r>
    </w:p>
    <w:p w:rsidR="00015E80" w:rsidRPr="00DB3447"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333333"/>
          <w:kern w:val="0"/>
          <w:sz w:val="32"/>
          <w:szCs w:val="32"/>
          <w:bdr w:val="none" w:sz="0" w:space="0" w:color="auto" w:frame="1"/>
        </w:rPr>
        <w:t>第三章</w:t>
      </w:r>
      <w:r w:rsidRPr="00081224">
        <w:rPr>
          <w:rFonts w:ascii="Times New Roman" w:eastAsia="宋体" w:hAnsi="Times New Roman" w:cs="Times New Roman"/>
          <w:color w:val="333333"/>
          <w:kern w:val="0"/>
          <w:sz w:val="32"/>
          <w:szCs w:val="32"/>
        </w:rPr>
        <w:t> </w:t>
      </w:r>
      <w:r w:rsidR="00C20D75" w:rsidRPr="00DB3447">
        <w:rPr>
          <w:rFonts w:ascii="Times New Roman" w:eastAsia="仿宋_GB2312" w:cs="Times New Roman"/>
          <w:sz w:val="32"/>
          <w:szCs w:val="32"/>
        </w:rPr>
        <w:t>矿山生态修复治理</w:t>
      </w:r>
    </w:p>
    <w:p w:rsidR="00015E80" w:rsidRPr="00DB3447" w:rsidRDefault="00C20D75"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第十三</w:t>
      </w:r>
      <w:r w:rsidR="00015E80" w:rsidRPr="00081224">
        <w:rPr>
          <w:rFonts w:ascii="Times New Roman" w:eastAsia="黑体" w:hAnsi="黑体" w:cs="Times New Roman"/>
          <w:color w:val="000000"/>
          <w:kern w:val="0"/>
          <w:sz w:val="32"/>
          <w:szCs w:val="32"/>
          <w:bdr w:val="none" w:sz="0" w:space="0" w:color="auto" w:frame="1"/>
        </w:rPr>
        <w:t>条</w:t>
      </w:r>
      <w:r w:rsidR="00015E80" w:rsidRPr="00DB3447">
        <w:rPr>
          <w:rFonts w:ascii="Times New Roman" w:eastAsia="宋体" w:hAnsi="Times New Roman" w:cs="Times New Roman"/>
          <w:color w:val="333333"/>
          <w:kern w:val="0"/>
          <w:sz w:val="32"/>
          <w:szCs w:val="32"/>
        </w:rPr>
        <w:t> </w:t>
      </w:r>
      <w:r w:rsidRPr="00DB3447">
        <w:rPr>
          <w:rFonts w:ascii="Times New Roman" w:eastAsia="仿宋_GB2312" w:cs="Times New Roman"/>
          <w:sz w:val="32"/>
          <w:szCs w:val="32"/>
        </w:rPr>
        <w:t>市、区人民政府应当统筹实施矿权整合，积极推动相邻矿山集中连片治理，制定集中连片治理方案，治理方案需经专家评审并在自然资源主管部门备案，治理技术标准应符合国家和自治区有关矿区生态修复和土地复垦标准，达到土地可利用。</w:t>
      </w:r>
    </w:p>
    <w:p w:rsidR="00015E80" w:rsidRPr="00DB3447" w:rsidRDefault="00F12F5D"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第十四</w:t>
      </w:r>
      <w:r w:rsidR="00015E80" w:rsidRPr="00081224">
        <w:rPr>
          <w:rFonts w:ascii="Times New Roman" w:eastAsia="黑体" w:hAnsi="黑体" w:cs="Times New Roman"/>
          <w:color w:val="000000"/>
          <w:kern w:val="0"/>
          <w:sz w:val="32"/>
          <w:szCs w:val="32"/>
          <w:bdr w:val="none" w:sz="0" w:space="0" w:color="auto" w:frame="1"/>
        </w:rPr>
        <w:t>条</w:t>
      </w:r>
      <w:r w:rsidR="00015E80" w:rsidRPr="00DB3447">
        <w:rPr>
          <w:rFonts w:ascii="Times New Roman" w:eastAsia="宋体" w:hAnsi="Times New Roman" w:cs="Times New Roman"/>
          <w:color w:val="333333"/>
          <w:kern w:val="0"/>
          <w:sz w:val="32"/>
          <w:szCs w:val="32"/>
        </w:rPr>
        <w:t> </w:t>
      </w:r>
      <w:r w:rsidRPr="00DB3447">
        <w:rPr>
          <w:rFonts w:ascii="Times New Roman" w:eastAsia="仿宋_GB2312" w:cs="Times New Roman"/>
          <w:sz w:val="32"/>
          <w:szCs w:val="32"/>
        </w:rPr>
        <w:t>市人民政府应当统筹市直各部门对矿山企业的统一执法，各区人民政府及其相关部门按照属地管理原则，对辖区内矿山企业的行政执法管理实行属地管理。</w:t>
      </w:r>
    </w:p>
    <w:p w:rsidR="00015E80" w:rsidRPr="00DB3447" w:rsidRDefault="00015E80" w:rsidP="00757C22">
      <w:pPr>
        <w:widowControl/>
        <w:spacing w:line="560" w:lineRule="exact"/>
        <w:ind w:firstLineChars="250" w:firstLine="800"/>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第十</w:t>
      </w:r>
      <w:r w:rsidR="00F12F5D" w:rsidRPr="00081224">
        <w:rPr>
          <w:rFonts w:ascii="Times New Roman" w:eastAsia="黑体" w:hAnsi="黑体" w:cs="Times New Roman"/>
          <w:color w:val="000000"/>
          <w:kern w:val="0"/>
          <w:sz w:val="32"/>
          <w:szCs w:val="32"/>
          <w:bdr w:val="none" w:sz="0" w:space="0" w:color="auto" w:frame="1"/>
        </w:rPr>
        <w:t>五</w:t>
      </w:r>
      <w:r w:rsidRPr="00081224">
        <w:rPr>
          <w:rFonts w:ascii="Times New Roman" w:eastAsia="黑体" w:hAnsi="黑体" w:cs="Times New Roman"/>
          <w:color w:val="000000"/>
          <w:kern w:val="0"/>
          <w:sz w:val="32"/>
          <w:szCs w:val="32"/>
          <w:bdr w:val="none" w:sz="0" w:space="0" w:color="auto" w:frame="1"/>
        </w:rPr>
        <w:t>条</w:t>
      </w:r>
      <w:r w:rsidRPr="00081224">
        <w:rPr>
          <w:rFonts w:ascii="Times New Roman" w:eastAsia="宋体" w:hAnsi="Times New Roman" w:cs="Times New Roman"/>
          <w:color w:val="333333"/>
          <w:kern w:val="0"/>
          <w:sz w:val="32"/>
          <w:szCs w:val="32"/>
        </w:rPr>
        <w:t> </w:t>
      </w:r>
      <w:r w:rsidR="00F12F5D" w:rsidRPr="00081224">
        <w:rPr>
          <w:rFonts w:ascii="Times New Roman" w:eastAsia="仿宋_GB2312" w:cs="Times New Roman"/>
          <w:sz w:val="32"/>
          <w:szCs w:val="32"/>
        </w:rPr>
        <w:t>区人民政府应当根据矿山综合治理需要和财力状况</w:t>
      </w:r>
      <w:r w:rsidR="00F12F5D" w:rsidRPr="00DB3447">
        <w:rPr>
          <w:rFonts w:ascii="Times New Roman" w:eastAsia="仿宋_GB2312" w:cs="Times New Roman"/>
          <w:sz w:val="32"/>
          <w:szCs w:val="32"/>
        </w:rPr>
        <w:t>，积极争取上级资金支持，统筹使用本级资金，</w:t>
      </w:r>
      <w:r w:rsidR="00F12F5D" w:rsidRPr="00081224">
        <w:rPr>
          <w:rFonts w:ascii="Times New Roman" w:eastAsia="仿宋_GB2312" w:cs="Times New Roman"/>
          <w:sz w:val="32"/>
          <w:szCs w:val="32"/>
        </w:rPr>
        <w:t>用于治理历史遗留无责任主体矿山。通过政府引导和市场化运作方式，按照谁治理谁受益的原则，引入社会资本参与企业治理责任主体灭</w:t>
      </w:r>
      <w:r w:rsidR="00F12F5D" w:rsidRPr="00DB3447">
        <w:rPr>
          <w:rFonts w:ascii="Times New Roman" w:eastAsia="仿宋_GB2312" w:cs="Times New Roman"/>
          <w:sz w:val="32"/>
          <w:szCs w:val="32"/>
        </w:rPr>
        <w:t>失或者无责任主体矿山的综合治理。</w:t>
      </w:r>
    </w:p>
    <w:p w:rsidR="00015E80" w:rsidRDefault="00A422D2" w:rsidP="00757C22">
      <w:pPr>
        <w:widowControl/>
        <w:spacing w:line="560" w:lineRule="exact"/>
        <w:ind w:firstLineChars="250" w:firstLine="800"/>
        <w:rPr>
          <w:rFonts w:ascii="Times New Roman" w:eastAsia="仿宋_GB2312" w:cs="Times New Roman"/>
          <w:sz w:val="32"/>
          <w:szCs w:val="32"/>
        </w:rPr>
      </w:pPr>
      <w:r w:rsidRPr="00081224">
        <w:rPr>
          <w:rFonts w:ascii="Times New Roman" w:eastAsia="黑体" w:hAnsi="黑体" w:cs="Times New Roman"/>
          <w:color w:val="000000"/>
          <w:kern w:val="0"/>
          <w:sz w:val="32"/>
          <w:szCs w:val="32"/>
          <w:bdr w:val="none" w:sz="0" w:space="0" w:color="auto" w:frame="1"/>
        </w:rPr>
        <w:t>第十六</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F12F5D" w:rsidRPr="00081224">
        <w:rPr>
          <w:rFonts w:ascii="Times New Roman" w:eastAsia="仿宋_GB2312" w:cs="Times New Roman"/>
          <w:sz w:val="32"/>
          <w:szCs w:val="32"/>
        </w:rPr>
        <w:t>采矿权人应当按照国家有关规定设立矿区生态修复费用专用账户，按照矿区生态修复方案的需求足额提取、使用费用。任何单位和个人不得截留、挤占和挪用矿区生态修复费用。鼓励有条件的旗县级以上人民政府自然资源</w:t>
      </w:r>
      <w:r w:rsidR="00F12F5D" w:rsidRPr="00081224">
        <w:rPr>
          <w:rFonts w:ascii="Times New Roman" w:eastAsia="仿宋_GB2312" w:cs="Times New Roman"/>
          <w:sz w:val="32"/>
          <w:szCs w:val="32"/>
        </w:rPr>
        <w:lastRenderedPageBreak/>
        <w:t>主管部门组织协调相邻矿山企业将矿区生态修复费用统筹用于矿区生态环境集中连片综合治理。</w:t>
      </w:r>
    </w:p>
    <w:p w:rsidR="007F4206" w:rsidRPr="004948DF" w:rsidRDefault="000A607D" w:rsidP="00757C22">
      <w:pPr>
        <w:widowControl/>
        <w:spacing w:line="560" w:lineRule="exact"/>
        <w:ind w:firstLineChars="250" w:firstLine="800"/>
        <w:rPr>
          <w:rFonts w:ascii="Times New Roman" w:eastAsia="仿宋_GB2312" w:cs="Times New Roman"/>
          <w:sz w:val="32"/>
          <w:szCs w:val="32"/>
        </w:rPr>
      </w:pPr>
      <w:r>
        <w:rPr>
          <w:rFonts w:ascii="Times New Roman" w:eastAsia="黑体" w:hAnsi="黑体" w:cs="Times New Roman"/>
          <w:color w:val="000000"/>
          <w:kern w:val="0"/>
          <w:sz w:val="32"/>
          <w:szCs w:val="32"/>
          <w:bdr w:val="none" w:sz="0" w:space="0" w:color="auto" w:frame="1"/>
        </w:rPr>
        <w:t>第十</w:t>
      </w:r>
      <w:r>
        <w:rPr>
          <w:rFonts w:ascii="Times New Roman" w:eastAsia="黑体" w:hAnsi="黑体" w:cs="Times New Roman" w:hint="eastAsia"/>
          <w:color w:val="000000"/>
          <w:kern w:val="0"/>
          <w:sz w:val="32"/>
          <w:szCs w:val="32"/>
          <w:bdr w:val="none" w:sz="0" w:space="0" w:color="auto" w:frame="1"/>
        </w:rPr>
        <w:t>七</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4948DF" w:rsidRPr="00081224">
        <w:rPr>
          <w:rFonts w:ascii="Times New Roman" w:eastAsia="仿宋_GB2312" w:cs="Times New Roman"/>
          <w:sz w:val="32"/>
          <w:szCs w:val="32"/>
        </w:rPr>
        <w:t>旗县级以上人民政府</w:t>
      </w:r>
      <w:r w:rsidR="004948DF">
        <w:rPr>
          <w:rFonts w:ascii="Times New Roman" w:eastAsia="仿宋_GB2312" w:cs="Times New Roman" w:hint="eastAsia"/>
          <w:sz w:val="32"/>
          <w:szCs w:val="32"/>
        </w:rPr>
        <w:t>自然资源主管部门应当会同财政等有关部门对</w:t>
      </w:r>
      <w:bookmarkStart w:id="10" w:name="OLE_LINK24"/>
      <w:r w:rsidR="004948DF" w:rsidRPr="00081224">
        <w:rPr>
          <w:rFonts w:ascii="Times New Roman" w:eastAsia="仿宋_GB2312" w:cs="Times New Roman"/>
          <w:sz w:val="32"/>
          <w:szCs w:val="32"/>
        </w:rPr>
        <w:t>矿区生态修复费用</w:t>
      </w:r>
      <w:bookmarkEnd w:id="10"/>
      <w:r w:rsidR="004948DF">
        <w:rPr>
          <w:rFonts w:ascii="Times New Roman" w:eastAsia="仿宋_GB2312" w:cs="Times New Roman" w:hint="eastAsia"/>
          <w:sz w:val="32"/>
          <w:szCs w:val="32"/>
        </w:rPr>
        <w:t>的提取、使用情况</w:t>
      </w:r>
      <w:r w:rsidR="004948DF" w:rsidRPr="00081224">
        <w:rPr>
          <w:rFonts w:ascii="Times New Roman" w:eastAsia="仿宋_GB2312" w:cs="Times New Roman"/>
          <w:sz w:val="32"/>
          <w:szCs w:val="32"/>
        </w:rPr>
        <w:t>进行监督管理。</w:t>
      </w:r>
    </w:p>
    <w:p w:rsidR="00D61F7B" w:rsidRPr="007F4206" w:rsidRDefault="000A607D" w:rsidP="00757C22">
      <w:pPr>
        <w:widowControl/>
        <w:spacing w:line="560" w:lineRule="exact"/>
        <w:ind w:firstLineChars="250" w:firstLine="800"/>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w:t>
      </w:r>
      <w:r w:rsidR="00015E80" w:rsidRPr="00081224">
        <w:rPr>
          <w:rFonts w:ascii="Times New Roman" w:eastAsia="黑体" w:hAnsi="黑体" w:cs="Times New Roman"/>
          <w:color w:val="000000"/>
          <w:kern w:val="0"/>
          <w:sz w:val="32"/>
          <w:szCs w:val="32"/>
          <w:bdr w:val="none" w:sz="0" w:space="0" w:color="auto" w:frame="1"/>
        </w:rPr>
        <w:t>十</w:t>
      </w:r>
      <w:r>
        <w:rPr>
          <w:rFonts w:ascii="Times New Roman" w:eastAsia="黑体" w:hAnsi="黑体" w:cs="Times New Roman" w:hint="eastAsia"/>
          <w:color w:val="000000"/>
          <w:kern w:val="0"/>
          <w:sz w:val="32"/>
          <w:szCs w:val="32"/>
          <w:bdr w:val="none" w:sz="0" w:space="0" w:color="auto" w:frame="1"/>
        </w:rPr>
        <w:t>八</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D61F7B" w:rsidRPr="00081224">
        <w:rPr>
          <w:rFonts w:ascii="Times New Roman" w:eastAsia="仿宋_GB2312" w:cs="Times New Roman"/>
          <w:sz w:val="32"/>
          <w:szCs w:val="32"/>
        </w:rPr>
        <w:t>露天煤矿采煤作业、排土场占地、矿坑水疏排等应当符合相关设计规范要求。废渣、矸石、尾矿等处置应当符合安全、环保等相关规定。</w:t>
      </w:r>
    </w:p>
    <w:p w:rsidR="00015E80" w:rsidRPr="00081224" w:rsidRDefault="00D61F7B" w:rsidP="00757C22">
      <w:pPr>
        <w:widowControl/>
        <w:spacing w:line="560" w:lineRule="exact"/>
        <w:ind w:firstLineChars="239" w:firstLine="765"/>
        <w:rPr>
          <w:rFonts w:ascii="Times New Roman" w:eastAsia="宋体" w:hAnsi="Times New Roman" w:cs="Times New Roman"/>
          <w:color w:val="333333"/>
          <w:kern w:val="0"/>
          <w:sz w:val="32"/>
          <w:szCs w:val="32"/>
        </w:rPr>
      </w:pPr>
      <w:r w:rsidRPr="00081224">
        <w:rPr>
          <w:rFonts w:ascii="Times New Roman" w:eastAsia="仿宋_GB2312" w:cs="Times New Roman"/>
          <w:sz w:val="32"/>
          <w:szCs w:val="32"/>
        </w:rPr>
        <w:t>井工煤矿开采应当减少对区域原始地貌和水资源的破坏，已建井工生产煤矿，鼓励采用充填开采、保水开采等对矿区环境破坏较小的先进开采技术，优先利用煤矸石、废渣等固体废物充填采空区，减少矸石升井和地面堆存。</w:t>
      </w:r>
    </w:p>
    <w:p w:rsidR="00D61F7B" w:rsidRPr="00DB3447" w:rsidRDefault="000A607D" w:rsidP="00757C22">
      <w:pPr>
        <w:widowControl/>
        <w:spacing w:line="560" w:lineRule="exact"/>
        <w:ind w:firstLineChars="239" w:firstLine="765"/>
        <w:rPr>
          <w:rFonts w:ascii="Times New Roman" w:eastAsia="仿宋_GB2312" w:hAnsi="Times New Roman" w:cs="Times New Roman"/>
          <w:sz w:val="32"/>
          <w:szCs w:val="32"/>
        </w:rPr>
      </w:pPr>
      <w:r>
        <w:rPr>
          <w:rFonts w:ascii="Times New Roman" w:eastAsia="黑体" w:hAnsi="黑体" w:cs="Times New Roman"/>
          <w:color w:val="000000"/>
          <w:kern w:val="0"/>
          <w:sz w:val="32"/>
          <w:szCs w:val="32"/>
          <w:bdr w:val="none" w:sz="0" w:space="0" w:color="auto" w:frame="1"/>
        </w:rPr>
        <w:t>第</w:t>
      </w:r>
      <w:r w:rsidR="00015E80" w:rsidRPr="00081224">
        <w:rPr>
          <w:rFonts w:ascii="Times New Roman" w:eastAsia="黑体" w:hAnsi="黑体" w:cs="Times New Roman"/>
          <w:color w:val="000000"/>
          <w:kern w:val="0"/>
          <w:sz w:val="32"/>
          <w:szCs w:val="32"/>
          <w:bdr w:val="none" w:sz="0" w:space="0" w:color="auto" w:frame="1"/>
        </w:rPr>
        <w:t>十</w:t>
      </w:r>
      <w:r>
        <w:rPr>
          <w:rFonts w:ascii="Times New Roman" w:eastAsia="黑体" w:hAnsi="黑体" w:cs="Times New Roman" w:hint="eastAsia"/>
          <w:color w:val="000000"/>
          <w:kern w:val="0"/>
          <w:sz w:val="32"/>
          <w:szCs w:val="32"/>
          <w:bdr w:val="none" w:sz="0" w:space="0" w:color="auto" w:frame="1"/>
        </w:rPr>
        <w:t>九</w:t>
      </w:r>
      <w:r w:rsidR="00015E80" w:rsidRPr="00081224">
        <w:rPr>
          <w:rFonts w:ascii="Times New Roman" w:eastAsia="黑体" w:hAnsi="黑体" w:cs="Times New Roman"/>
          <w:color w:val="000000"/>
          <w:kern w:val="0"/>
          <w:sz w:val="32"/>
          <w:szCs w:val="32"/>
          <w:bdr w:val="none" w:sz="0" w:space="0" w:color="auto" w:frame="1"/>
        </w:rPr>
        <w:t>条</w:t>
      </w:r>
      <w:r w:rsidR="00015E80" w:rsidRPr="00DB3447">
        <w:rPr>
          <w:rFonts w:ascii="Times New Roman" w:eastAsia="宋体" w:hAnsi="Times New Roman" w:cs="Times New Roman"/>
          <w:color w:val="333333"/>
          <w:kern w:val="0"/>
          <w:sz w:val="32"/>
          <w:szCs w:val="32"/>
        </w:rPr>
        <w:t> </w:t>
      </w:r>
      <w:r w:rsidR="00D61F7B" w:rsidRPr="00DB3447">
        <w:rPr>
          <w:rFonts w:ascii="Times New Roman" w:eastAsia="仿宋_GB2312" w:hAnsi="Times New Roman" w:cs="Times New Roman"/>
          <w:sz w:val="32"/>
          <w:szCs w:val="32"/>
        </w:rPr>
        <w:t>矿山闭坑履行生态修复义务并验收合格后，应当进行管护，管护时间由自然资源部门根据矿山实际情况设定</w:t>
      </w:r>
      <w:r w:rsidR="00D61F7B" w:rsidRPr="00DB3447">
        <w:rPr>
          <w:rFonts w:ascii="Times New Roman" w:eastAsia="仿宋_GB2312" w:hAnsi="Times New Roman" w:cs="Times New Roman"/>
          <w:sz w:val="32"/>
          <w:szCs w:val="32"/>
        </w:rPr>
        <w:t>3—5</w:t>
      </w:r>
      <w:r w:rsidR="00D61F7B" w:rsidRPr="00DB3447">
        <w:rPr>
          <w:rFonts w:ascii="Times New Roman" w:eastAsia="仿宋_GB2312" w:hAnsi="Times New Roman" w:cs="Times New Roman"/>
          <w:sz w:val="32"/>
          <w:szCs w:val="32"/>
        </w:rPr>
        <w:t>年的管护时间。</w:t>
      </w:r>
    </w:p>
    <w:p w:rsidR="00D61F7B" w:rsidRPr="004948DF" w:rsidRDefault="004948DF" w:rsidP="00757C22">
      <w:pPr>
        <w:spacing w:line="560" w:lineRule="exact"/>
        <w:ind w:firstLineChars="250" w:firstLine="800"/>
        <w:rPr>
          <w:rFonts w:ascii="Times New Roman" w:eastAsia="仿宋_GB2312" w:hAnsi="Times New Roman" w:cs="Times New Roman"/>
          <w:sz w:val="32"/>
          <w:szCs w:val="32"/>
        </w:rPr>
      </w:pPr>
      <w:r w:rsidRPr="004948DF">
        <w:rPr>
          <w:rFonts w:ascii="Times New Roman" w:eastAsia="仿宋_GB2312" w:hAnsi="Times New Roman" w:cs="Times New Roman" w:hint="eastAsia"/>
          <w:sz w:val="32"/>
          <w:szCs w:val="32"/>
        </w:rPr>
        <w:t>矿山各类</w:t>
      </w:r>
      <w:r w:rsidRPr="004948DF">
        <w:rPr>
          <w:rFonts w:ascii="Times New Roman" w:eastAsia="仿宋_GB2312" w:hAnsi="Times New Roman" w:cs="Times New Roman"/>
          <w:sz w:val="32"/>
          <w:szCs w:val="32"/>
        </w:rPr>
        <w:t>治理项目损毁土地</w:t>
      </w:r>
      <w:r w:rsidR="00D61F7B" w:rsidRPr="004948DF">
        <w:rPr>
          <w:rFonts w:ascii="Times New Roman" w:eastAsia="仿宋_GB2312" w:hAnsi="Times New Roman" w:cs="Times New Roman"/>
          <w:sz w:val="32"/>
          <w:szCs w:val="32"/>
        </w:rPr>
        <w:t>，执行谁损毁谁复垦原则，由项目单位负责复垦。土地因生产建设活动损毁，由于历史原因无法确定土地复垦义务人的，由区人民政府负责组织复垦。</w:t>
      </w:r>
    </w:p>
    <w:p w:rsidR="00015E80" w:rsidRPr="004948DF" w:rsidRDefault="00D61F7B" w:rsidP="00757C22">
      <w:pPr>
        <w:spacing w:line="560" w:lineRule="exact"/>
        <w:ind w:firstLineChars="250" w:firstLine="800"/>
        <w:rPr>
          <w:rFonts w:ascii="Times New Roman" w:eastAsia="仿宋_GB2312" w:hAnsi="Times New Roman" w:cs="Times New Roman"/>
          <w:sz w:val="32"/>
          <w:szCs w:val="32"/>
          <w:u w:val="single"/>
        </w:rPr>
      </w:pPr>
      <w:r w:rsidRPr="004948DF">
        <w:rPr>
          <w:rFonts w:ascii="Times New Roman" w:eastAsia="仿宋_GB2312" w:hAnsi="Times New Roman" w:cs="Times New Roman"/>
          <w:sz w:val="32"/>
          <w:szCs w:val="32"/>
        </w:rPr>
        <w:t>项目单位应当严格按照《采空区灾害综合治理工程初步设计》《土地复垦方案》开展土地复垦工作，并于每年十二月向属地人民政府能源、自然资源主管部门报告当年的土地复垦执行情况。</w:t>
      </w:r>
      <w:r w:rsidR="004948DF" w:rsidRPr="004948DF">
        <w:rPr>
          <w:rFonts w:ascii="Times New Roman" w:eastAsia="仿宋_GB2312" w:hAnsi="Times New Roman" w:cs="仿宋_GB2312" w:hint="eastAsia"/>
          <w:sz w:val="32"/>
          <w:szCs w:val="32"/>
          <w:shd w:val="clear" w:color="auto" w:fill="FFFFFF"/>
        </w:rPr>
        <w:t>没有完成年度土地复垦任务的采空区治理项目不得通过年度验收。没有完成土地复垦任务、没有结束</w:t>
      </w:r>
      <w:r w:rsidR="004948DF" w:rsidRPr="004948DF">
        <w:rPr>
          <w:rFonts w:ascii="Times New Roman" w:eastAsia="仿宋_GB2312" w:hAnsi="Times New Roman" w:cs="仿宋_GB2312" w:hint="eastAsia"/>
          <w:sz w:val="32"/>
          <w:szCs w:val="32"/>
          <w:shd w:val="clear" w:color="auto" w:fill="FFFFFF"/>
        </w:rPr>
        <w:lastRenderedPageBreak/>
        <w:t>管护期的采空区治理项目不得进行验收。</w:t>
      </w:r>
    </w:p>
    <w:p w:rsidR="00015E80" w:rsidRPr="001424E2" w:rsidRDefault="00015E80" w:rsidP="00757C22">
      <w:pPr>
        <w:widowControl/>
        <w:spacing w:line="560" w:lineRule="exact"/>
        <w:ind w:firstLineChars="236" w:firstLine="755"/>
        <w:rPr>
          <w:rFonts w:ascii="Times New Roman" w:eastAsia="宋体" w:hAnsi="Times New Roman" w:cs="Times New Roman"/>
          <w:kern w:val="0"/>
          <w:sz w:val="32"/>
          <w:szCs w:val="32"/>
        </w:rPr>
      </w:pPr>
      <w:r w:rsidRPr="00081224">
        <w:rPr>
          <w:rFonts w:ascii="Times New Roman" w:eastAsia="黑体" w:hAnsi="黑体" w:cs="Times New Roman"/>
          <w:color w:val="000000"/>
          <w:kern w:val="0"/>
          <w:sz w:val="32"/>
          <w:szCs w:val="32"/>
          <w:bdr w:val="none" w:sz="0" w:space="0" w:color="auto" w:frame="1"/>
        </w:rPr>
        <w:t>第二十条</w:t>
      </w:r>
      <w:r w:rsidRPr="00081224">
        <w:rPr>
          <w:rFonts w:ascii="Times New Roman" w:eastAsia="宋体" w:hAnsi="Times New Roman" w:cs="Times New Roman"/>
          <w:color w:val="333333"/>
          <w:kern w:val="0"/>
          <w:sz w:val="32"/>
          <w:szCs w:val="32"/>
        </w:rPr>
        <w:t> </w:t>
      </w:r>
      <w:r w:rsidR="00081224" w:rsidRPr="001424E2">
        <w:rPr>
          <w:rFonts w:ascii="Times New Roman" w:eastAsia="仿宋_GB2312" w:hAnsi="Times New Roman" w:cs="Times New Roman"/>
          <w:sz w:val="32"/>
          <w:szCs w:val="32"/>
        </w:rPr>
        <w:t>矿山企业的开采活动应当严格履行初步设计和开采方案确定的相关标准和要求，</w:t>
      </w:r>
      <w:r w:rsidR="0090498E" w:rsidRPr="001424E2">
        <w:rPr>
          <w:rFonts w:ascii="Times New Roman" w:eastAsia="仿宋_GB2312" w:hAnsi="Times New Roman" w:cs="Times New Roman" w:hint="eastAsia"/>
          <w:sz w:val="32"/>
          <w:szCs w:val="32"/>
        </w:rPr>
        <w:t>主体工程与</w:t>
      </w:r>
      <w:r w:rsidR="00182401" w:rsidRPr="001424E2">
        <w:rPr>
          <w:rFonts w:ascii="Times New Roman" w:eastAsia="仿宋_GB2312" w:hAnsi="Times New Roman" w:cs="Times New Roman" w:hint="eastAsia"/>
          <w:sz w:val="32"/>
          <w:szCs w:val="32"/>
        </w:rPr>
        <w:t>防治污染的设施</w:t>
      </w:r>
      <w:r w:rsidR="0090498E" w:rsidRPr="001424E2">
        <w:rPr>
          <w:rFonts w:ascii="Times New Roman" w:eastAsia="仿宋_GB2312" w:hAnsi="Times New Roman" w:cs="Times New Roman" w:hint="eastAsia"/>
          <w:sz w:val="32"/>
          <w:szCs w:val="32"/>
        </w:rPr>
        <w:t>必须同时设计、</w:t>
      </w:r>
      <w:r w:rsidR="00BD056F" w:rsidRPr="001424E2">
        <w:rPr>
          <w:rFonts w:ascii="Times New Roman" w:eastAsia="仿宋_GB2312" w:hAnsi="Times New Roman" w:cs="Times New Roman" w:hint="eastAsia"/>
          <w:sz w:val="32"/>
          <w:szCs w:val="32"/>
        </w:rPr>
        <w:t>同时施工、</w:t>
      </w:r>
      <w:r w:rsidR="0090498E" w:rsidRPr="001424E2">
        <w:rPr>
          <w:rFonts w:ascii="Times New Roman" w:eastAsia="仿宋_GB2312" w:hAnsi="Times New Roman" w:cs="Times New Roman" w:hint="eastAsia"/>
          <w:sz w:val="32"/>
          <w:szCs w:val="32"/>
        </w:rPr>
        <w:t>同时</w:t>
      </w:r>
      <w:r w:rsidR="00750C1C" w:rsidRPr="001424E2">
        <w:rPr>
          <w:rFonts w:ascii="Times New Roman" w:eastAsia="仿宋_GB2312" w:hAnsi="Times New Roman" w:cs="Times New Roman" w:hint="eastAsia"/>
          <w:sz w:val="32"/>
          <w:szCs w:val="32"/>
        </w:rPr>
        <w:t>投产</w:t>
      </w:r>
      <w:r w:rsidR="0090498E" w:rsidRPr="001424E2">
        <w:rPr>
          <w:rFonts w:ascii="Times New Roman" w:eastAsia="仿宋_GB2312" w:hAnsi="Times New Roman" w:cs="Times New Roman" w:hint="eastAsia"/>
          <w:sz w:val="32"/>
          <w:szCs w:val="32"/>
        </w:rPr>
        <w:t>使用，</w:t>
      </w:r>
      <w:r w:rsidR="00081224" w:rsidRPr="001424E2">
        <w:rPr>
          <w:rFonts w:ascii="Times New Roman" w:eastAsia="仿宋_GB2312" w:hAnsi="Times New Roman" w:cs="Times New Roman"/>
          <w:sz w:val="32"/>
          <w:szCs w:val="32"/>
        </w:rPr>
        <w:t>同步执行</w:t>
      </w:r>
      <w:r w:rsidR="00081224" w:rsidRPr="001424E2">
        <w:rPr>
          <w:rFonts w:ascii="Times New Roman" w:eastAsia="仿宋_GB2312" w:hAnsi="Times New Roman" w:cs="Times New Roman"/>
          <w:sz w:val="32"/>
          <w:szCs w:val="32"/>
        </w:rPr>
        <w:t>“</w:t>
      </w:r>
      <w:r w:rsidR="00081224" w:rsidRPr="001424E2">
        <w:rPr>
          <w:rFonts w:ascii="Times New Roman" w:eastAsia="仿宋_GB2312" w:hAnsi="Times New Roman" w:cs="Times New Roman"/>
          <w:sz w:val="32"/>
          <w:szCs w:val="32"/>
        </w:rPr>
        <w:t>安全三同时</w:t>
      </w:r>
      <w:r w:rsidR="00081224" w:rsidRPr="001424E2">
        <w:rPr>
          <w:rFonts w:ascii="Times New Roman" w:eastAsia="仿宋_GB2312" w:hAnsi="Times New Roman" w:cs="Times New Roman"/>
          <w:sz w:val="32"/>
          <w:szCs w:val="32"/>
        </w:rPr>
        <w:t>”</w:t>
      </w:r>
      <w:r w:rsidR="0090498E" w:rsidRPr="001424E2">
        <w:rPr>
          <w:rFonts w:ascii="Times New Roman" w:eastAsia="仿宋_GB2312" w:hAnsi="Times New Roman" w:cs="Times New Roman" w:hint="eastAsia"/>
          <w:sz w:val="32"/>
          <w:szCs w:val="32"/>
        </w:rPr>
        <w:t>，</w:t>
      </w:r>
      <w:bookmarkStart w:id="11" w:name="OLE_LINK79"/>
      <w:bookmarkStart w:id="12" w:name="OLE_LINK78"/>
      <w:r w:rsidR="00081224" w:rsidRPr="001424E2">
        <w:rPr>
          <w:rFonts w:ascii="Times New Roman" w:eastAsia="仿宋_GB2312" w:hAnsi="Times New Roman" w:cs="Times New Roman"/>
          <w:sz w:val="32"/>
          <w:szCs w:val="32"/>
        </w:rPr>
        <w:t>对露天采场、废石场、尾矿库的永久性坡面进行稳定化处理</w:t>
      </w:r>
      <w:bookmarkEnd w:id="11"/>
      <w:bookmarkEnd w:id="12"/>
      <w:r w:rsidR="00081224" w:rsidRPr="001424E2">
        <w:rPr>
          <w:rFonts w:ascii="Times New Roman" w:eastAsia="仿宋_GB2312" w:hAnsi="Times New Roman" w:cs="Times New Roman"/>
          <w:sz w:val="32"/>
          <w:szCs w:val="32"/>
        </w:rPr>
        <w:t>，防止水土流失、崩塌、滑坡、泥石流等发生。同时做好土地复垦、植被恢复、水土保持等工作。</w:t>
      </w:r>
    </w:p>
    <w:p w:rsidR="00015E80" w:rsidRPr="001424E2" w:rsidRDefault="00015E80" w:rsidP="00757C22">
      <w:pPr>
        <w:widowControl/>
        <w:spacing w:line="560" w:lineRule="exact"/>
        <w:ind w:firstLineChars="236" w:firstLine="758"/>
        <w:rPr>
          <w:rFonts w:ascii="Times New Roman" w:eastAsia="宋体" w:hAnsi="Times New Roman" w:cs="Times New Roman"/>
          <w:kern w:val="0"/>
          <w:sz w:val="32"/>
          <w:szCs w:val="32"/>
        </w:rPr>
      </w:pPr>
      <w:r w:rsidRPr="001424E2">
        <w:rPr>
          <w:rFonts w:ascii="Times New Roman" w:eastAsia="宋体" w:hAnsi="宋体" w:cs="Times New Roman"/>
          <w:b/>
          <w:bCs/>
          <w:kern w:val="0"/>
          <w:sz w:val="32"/>
          <w:szCs w:val="32"/>
        </w:rPr>
        <w:t>第四章矿区环境综合整治</w:t>
      </w:r>
    </w:p>
    <w:p w:rsidR="00081224" w:rsidRPr="001424E2" w:rsidRDefault="00AC4159" w:rsidP="00757C22">
      <w:pPr>
        <w:widowControl/>
        <w:spacing w:line="560" w:lineRule="exact"/>
        <w:ind w:firstLineChars="236" w:firstLine="755"/>
        <w:rPr>
          <w:rFonts w:eastAsia="仿宋_GB2312"/>
          <w:sz w:val="32"/>
          <w:szCs w:val="32"/>
        </w:rPr>
      </w:pPr>
      <w:r w:rsidRPr="001424E2">
        <w:rPr>
          <w:rFonts w:ascii="Times New Roman" w:eastAsia="黑体" w:hAnsi="黑体" w:cs="Times New Roman"/>
          <w:kern w:val="0"/>
          <w:sz w:val="32"/>
          <w:szCs w:val="32"/>
          <w:bdr w:val="none" w:sz="0" w:space="0" w:color="auto" w:frame="1"/>
        </w:rPr>
        <w:t>第二十</w:t>
      </w:r>
      <w:r w:rsidR="000010A3" w:rsidRPr="001424E2">
        <w:rPr>
          <w:rFonts w:ascii="Times New Roman" w:eastAsia="黑体" w:hAnsi="黑体" w:cs="Times New Roman" w:hint="eastAsia"/>
          <w:kern w:val="0"/>
          <w:sz w:val="32"/>
          <w:szCs w:val="32"/>
          <w:bdr w:val="none" w:sz="0" w:space="0" w:color="auto" w:frame="1"/>
        </w:rPr>
        <w:t>一</w:t>
      </w:r>
      <w:r w:rsidR="00081224" w:rsidRPr="001424E2">
        <w:rPr>
          <w:rFonts w:ascii="Times New Roman" w:eastAsia="黑体" w:hAnsi="黑体" w:cs="Times New Roman"/>
          <w:kern w:val="0"/>
          <w:sz w:val="32"/>
          <w:szCs w:val="32"/>
          <w:bdr w:val="none" w:sz="0" w:space="0" w:color="auto" w:frame="1"/>
        </w:rPr>
        <w:t>条</w:t>
      </w:r>
      <w:r w:rsidR="00081224" w:rsidRPr="001424E2">
        <w:rPr>
          <w:rFonts w:ascii="Times New Roman" w:eastAsia="宋体" w:hAnsi="Times New Roman" w:cs="Times New Roman"/>
          <w:kern w:val="0"/>
          <w:sz w:val="32"/>
          <w:szCs w:val="32"/>
        </w:rPr>
        <w:t> </w:t>
      </w:r>
      <w:r w:rsidR="00081224" w:rsidRPr="001424E2">
        <w:rPr>
          <w:rFonts w:eastAsia="仿宋_GB2312" w:hint="eastAsia"/>
          <w:sz w:val="32"/>
          <w:szCs w:val="32"/>
        </w:rPr>
        <w:t>矿区内企业或个人</w:t>
      </w:r>
      <w:r w:rsidR="002945C1" w:rsidRPr="001424E2">
        <w:rPr>
          <w:rFonts w:ascii="Times New Roman" w:eastAsia="仿宋_GB2312" w:hAnsi="Times New Roman" w:cs="Times New Roman"/>
          <w:kern w:val="0"/>
          <w:sz w:val="32"/>
          <w:szCs w:val="32"/>
        </w:rPr>
        <w:t>贮存煤炭等易产生扬尘的物料</w:t>
      </w:r>
      <w:r w:rsidR="00D27722" w:rsidRPr="001424E2">
        <w:rPr>
          <w:rFonts w:ascii="Times New Roman" w:eastAsia="仿宋_GB2312" w:hAnsi="Times New Roman" w:cs="Times New Roman" w:hint="eastAsia"/>
          <w:kern w:val="0"/>
          <w:sz w:val="32"/>
          <w:szCs w:val="32"/>
        </w:rPr>
        <w:t>和处置煤矸石的场地</w:t>
      </w:r>
      <w:r w:rsidR="002945C1" w:rsidRPr="001424E2">
        <w:rPr>
          <w:rFonts w:ascii="Times New Roman" w:eastAsia="仿宋_GB2312" w:hAnsi="Times New Roman" w:cs="Times New Roman"/>
          <w:kern w:val="0"/>
          <w:sz w:val="32"/>
          <w:szCs w:val="32"/>
        </w:rPr>
        <w:t>应当密闭，不能密闭的，应当设置不低于物料堆放高度的严密围挡，或采取有效覆盖措施防治扬尘污染。</w:t>
      </w:r>
    </w:p>
    <w:p w:rsidR="00081224" w:rsidRPr="001424E2" w:rsidRDefault="00081224" w:rsidP="00757C22">
      <w:pPr>
        <w:widowControl/>
        <w:spacing w:line="560" w:lineRule="exact"/>
        <w:ind w:firstLineChars="236" w:firstLine="755"/>
        <w:rPr>
          <w:rFonts w:eastAsia="仿宋_GB2312"/>
          <w:sz w:val="32"/>
          <w:szCs w:val="32"/>
          <w:u w:val="single"/>
        </w:rPr>
      </w:pPr>
      <w:r w:rsidRPr="001424E2">
        <w:rPr>
          <w:rFonts w:eastAsia="仿宋_GB2312" w:hint="eastAsia"/>
          <w:sz w:val="32"/>
          <w:szCs w:val="32"/>
        </w:rPr>
        <w:t>煤炭开采和洗选企业应当制定煤矸石综合利用方案，鼓励采取井下充填、发电、生产建筑材料、制取化工产品、筑路等方式对煤矸石进行科学合理利用。</w:t>
      </w:r>
    </w:p>
    <w:p w:rsidR="00081224" w:rsidRPr="001424E2" w:rsidRDefault="00AC4159" w:rsidP="00757C22">
      <w:pPr>
        <w:widowControl/>
        <w:spacing w:line="560" w:lineRule="exact"/>
        <w:ind w:firstLineChars="236" w:firstLine="755"/>
        <w:rPr>
          <w:rFonts w:ascii="Times New Roman" w:eastAsia="宋体" w:hAnsi="Times New Roman" w:cs="Times New Roman"/>
          <w:kern w:val="0"/>
          <w:sz w:val="32"/>
          <w:szCs w:val="32"/>
        </w:rPr>
      </w:pPr>
      <w:r w:rsidRPr="001424E2">
        <w:rPr>
          <w:rFonts w:ascii="Times New Roman" w:eastAsia="黑体" w:hAnsi="黑体" w:cs="Times New Roman"/>
          <w:kern w:val="0"/>
          <w:sz w:val="32"/>
          <w:szCs w:val="32"/>
          <w:bdr w:val="none" w:sz="0" w:space="0" w:color="auto" w:frame="1"/>
        </w:rPr>
        <w:t>第二十</w:t>
      </w:r>
      <w:r w:rsidR="000010A3" w:rsidRPr="001424E2">
        <w:rPr>
          <w:rFonts w:ascii="Times New Roman" w:eastAsia="黑体" w:hAnsi="黑体" w:cs="Times New Roman" w:hint="eastAsia"/>
          <w:kern w:val="0"/>
          <w:sz w:val="32"/>
          <w:szCs w:val="32"/>
          <w:bdr w:val="none" w:sz="0" w:space="0" w:color="auto" w:frame="1"/>
        </w:rPr>
        <w:t>二</w:t>
      </w:r>
      <w:r w:rsidR="00081224" w:rsidRPr="001424E2">
        <w:rPr>
          <w:rFonts w:ascii="Times New Roman" w:eastAsia="黑体" w:hAnsi="黑体" w:cs="Times New Roman"/>
          <w:kern w:val="0"/>
          <w:sz w:val="32"/>
          <w:szCs w:val="32"/>
          <w:bdr w:val="none" w:sz="0" w:space="0" w:color="auto" w:frame="1"/>
        </w:rPr>
        <w:t>条</w:t>
      </w:r>
      <w:r w:rsidR="00081224" w:rsidRPr="001424E2">
        <w:rPr>
          <w:rFonts w:ascii="Times New Roman" w:eastAsia="宋体" w:hAnsi="Times New Roman" w:cs="Times New Roman"/>
          <w:kern w:val="0"/>
          <w:sz w:val="32"/>
          <w:szCs w:val="32"/>
        </w:rPr>
        <w:t> </w:t>
      </w:r>
      <w:r w:rsidR="00081224" w:rsidRPr="001424E2">
        <w:rPr>
          <w:rFonts w:ascii="Times New Roman" w:eastAsia="仿宋_GB2312" w:hAnsi="Times New Roman" w:cs="Times New Roman"/>
          <w:kern w:val="0"/>
          <w:sz w:val="32"/>
          <w:szCs w:val="32"/>
          <w:bdr w:val="none" w:sz="0" w:space="0" w:color="auto" w:frame="1"/>
        </w:rPr>
        <w:t>市、区人民政府水行政主管部门应当严格核定矿山企业取水许可水量，以水定产，全面推行行业用水定额标准，严格控制地下水资源配置，新增生产用水鼓励优先使用非常规水源。</w:t>
      </w:r>
    </w:p>
    <w:p w:rsidR="00081224" w:rsidRPr="001424E2" w:rsidRDefault="00081224" w:rsidP="00757C22">
      <w:pPr>
        <w:widowControl/>
        <w:spacing w:line="560" w:lineRule="exact"/>
        <w:ind w:firstLineChars="236" w:firstLine="755"/>
        <w:rPr>
          <w:rFonts w:ascii="Times New Roman" w:eastAsia="宋体" w:hAnsi="Times New Roman" w:cs="Times New Roman"/>
          <w:kern w:val="0"/>
          <w:sz w:val="32"/>
          <w:szCs w:val="32"/>
        </w:rPr>
      </w:pPr>
      <w:r w:rsidRPr="001424E2">
        <w:rPr>
          <w:rFonts w:ascii="Times New Roman" w:eastAsia="仿宋_GB2312" w:hAnsi="Times New Roman" w:cs="Times New Roman"/>
          <w:kern w:val="0"/>
          <w:sz w:val="32"/>
          <w:szCs w:val="32"/>
          <w:bdr w:val="none" w:sz="0" w:space="0" w:color="auto" w:frame="1"/>
        </w:rPr>
        <w:t>矿山企业应当强化企业节水、用水管理，加快节水及水循环利用设施建设，推进工业节水技术改造，提高用水效率。</w:t>
      </w:r>
    </w:p>
    <w:p w:rsidR="00081224" w:rsidRPr="001424E2" w:rsidRDefault="00AC4159" w:rsidP="00757C22">
      <w:pPr>
        <w:widowControl/>
        <w:spacing w:line="560" w:lineRule="exact"/>
        <w:ind w:firstLineChars="236" w:firstLine="755"/>
        <w:rPr>
          <w:rFonts w:eastAsia="仿宋_GB2312"/>
          <w:sz w:val="32"/>
          <w:szCs w:val="32"/>
        </w:rPr>
      </w:pPr>
      <w:r w:rsidRPr="001424E2">
        <w:rPr>
          <w:rFonts w:ascii="Times New Roman" w:eastAsia="黑体" w:hAnsi="黑体" w:cs="Times New Roman"/>
          <w:kern w:val="0"/>
          <w:sz w:val="32"/>
          <w:szCs w:val="32"/>
          <w:bdr w:val="none" w:sz="0" w:space="0" w:color="auto" w:frame="1"/>
        </w:rPr>
        <w:t>第二十</w:t>
      </w:r>
      <w:r w:rsidR="000010A3" w:rsidRPr="001424E2">
        <w:rPr>
          <w:rFonts w:ascii="Times New Roman" w:eastAsia="黑体" w:hAnsi="黑体" w:cs="Times New Roman" w:hint="eastAsia"/>
          <w:kern w:val="0"/>
          <w:sz w:val="32"/>
          <w:szCs w:val="32"/>
          <w:bdr w:val="none" w:sz="0" w:space="0" w:color="auto" w:frame="1"/>
        </w:rPr>
        <w:t>三</w:t>
      </w:r>
      <w:r w:rsidR="00081224" w:rsidRPr="001424E2">
        <w:rPr>
          <w:rFonts w:ascii="Times New Roman" w:eastAsia="黑体" w:hAnsi="黑体" w:cs="Times New Roman"/>
          <w:kern w:val="0"/>
          <w:sz w:val="32"/>
          <w:szCs w:val="32"/>
          <w:bdr w:val="none" w:sz="0" w:space="0" w:color="auto" w:frame="1"/>
        </w:rPr>
        <w:t>条</w:t>
      </w:r>
      <w:r w:rsidR="00081224" w:rsidRPr="001424E2">
        <w:rPr>
          <w:rFonts w:ascii="Times New Roman" w:eastAsia="宋体" w:hAnsi="Times New Roman" w:cs="Times New Roman"/>
          <w:kern w:val="0"/>
          <w:sz w:val="32"/>
          <w:szCs w:val="32"/>
        </w:rPr>
        <w:t> </w:t>
      </w:r>
      <w:r w:rsidR="00081224" w:rsidRPr="001424E2">
        <w:rPr>
          <w:rFonts w:eastAsia="仿宋_GB2312" w:hint="eastAsia"/>
          <w:sz w:val="32"/>
          <w:szCs w:val="32"/>
        </w:rPr>
        <w:t>矿山企业、</w:t>
      </w:r>
      <w:r w:rsidR="00F903A7" w:rsidRPr="001424E2">
        <w:rPr>
          <w:rFonts w:eastAsia="仿宋_GB2312" w:hint="eastAsia"/>
          <w:sz w:val="32"/>
          <w:szCs w:val="32"/>
        </w:rPr>
        <w:t>各类</w:t>
      </w:r>
      <w:r w:rsidR="00081224" w:rsidRPr="001424E2">
        <w:rPr>
          <w:rFonts w:eastAsia="仿宋_GB2312" w:hint="eastAsia"/>
          <w:sz w:val="32"/>
          <w:szCs w:val="32"/>
        </w:rPr>
        <w:t>矿山治理项目单位、煤炭洗选企业及其他工矿企业应当及时开展矸石自燃、煤层自燃等火点</w:t>
      </w:r>
      <w:bookmarkStart w:id="13" w:name="OLE_LINK28"/>
      <w:bookmarkStart w:id="14" w:name="OLE_LINK29"/>
      <w:r w:rsidR="00081224" w:rsidRPr="001424E2">
        <w:rPr>
          <w:rFonts w:eastAsia="仿宋_GB2312" w:hint="eastAsia"/>
          <w:sz w:val="32"/>
          <w:szCs w:val="32"/>
        </w:rPr>
        <w:t>治</w:t>
      </w:r>
      <w:bookmarkEnd w:id="13"/>
      <w:bookmarkEnd w:id="14"/>
      <w:r w:rsidR="00081224" w:rsidRPr="001424E2">
        <w:rPr>
          <w:rFonts w:eastAsia="仿宋_GB2312" w:hint="eastAsia"/>
          <w:sz w:val="32"/>
          <w:szCs w:val="32"/>
        </w:rPr>
        <w:t>理工作。</w:t>
      </w:r>
    </w:p>
    <w:p w:rsidR="00081224" w:rsidRPr="007F4206" w:rsidRDefault="00081224" w:rsidP="00757C22">
      <w:pPr>
        <w:widowControl/>
        <w:spacing w:line="560" w:lineRule="exact"/>
        <w:ind w:firstLineChars="236" w:firstLine="755"/>
        <w:rPr>
          <w:rFonts w:eastAsia="仿宋_GB2312"/>
          <w:color w:val="FF0000"/>
          <w:sz w:val="32"/>
          <w:szCs w:val="32"/>
        </w:rPr>
      </w:pPr>
      <w:r w:rsidRPr="001424E2">
        <w:rPr>
          <w:rFonts w:eastAsia="仿宋_GB2312" w:hint="eastAsia"/>
          <w:sz w:val="32"/>
          <w:szCs w:val="32"/>
        </w:rPr>
        <w:lastRenderedPageBreak/>
        <w:t>矿山企业和</w:t>
      </w:r>
      <w:r w:rsidR="00F903A7" w:rsidRPr="001424E2">
        <w:rPr>
          <w:rFonts w:eastAsia="仿宋_GB2312" w:hint="eastAsia"/>
          <w:sz w:val="32"/>
          <w:szCs w:val="32"/>
        </w:rPr>
        <w:t>各类</w:t>
      </w:r>
      <w:r w:rsidRPr="001424E2">
        <w:rPr>
          <w:rFonts w:eastAsia="仿宋_GB2312" w:hint="eastAsia"/>
          <w:sz w:val="32"/>
          <w:szCs w:val="32"/>
        </w:rPr>
        <w:t>治理项目单位要针对煤层火点制定治理方案，在相关主管部门确定的时限范围内完成治理。</w:t>
      </w:r>
    </w:p>
    <w:p w:rsidR="000010A3" w:rsidRPr="0090498E" w:rsidRDefault="000010A3" w:rsidP="00757C22">
      <w:pPr>
        <w:widowControl/>
        <w:spacing w:line="560" w:lineRule="exact"/>
        <w:ind w:firstLineChars="250" w:firstLine="750"/>
        <w:rPr>
          <w:rFonts w:ascii="Times New Roman" w:eastAsia="仿宋_GB2312" w:hAnsi="Times New Roman" w:cs="Times New Roman"/>
          <w:sz w:val="32"/>
          <w:szCs w:val="32"/>
        </w:rPr>
      </w:pPr>
      <w:r w:rsidRPr="0090498E">
        <w:rPr>
          <w:rFonts w:ascii="黑体" w:eastAsia="黑体" w:hAnsi="黑体" w:cs="宋体" w:hint="eastAsia"/>
          <w:kern w:val="0"/>
          <w:sz w:val="30"/>
          <w:szCs w:val="30"/>
          <w:bdr w:val="none" w:sz="0" w:space="0" w:color="auto" w:frame="1"/>
        </w:rPr>
        <w:t>第二十四条</w:t>
      </w:r>
      <w:r w:rsidRPr="0090498E">
        <w:rPr>
          <w:rFonts w:ascii="microsoft yahei" w:eastAsia="宋体" w:hAnsi="microsoft yahei" w:cs="宋体"/>
          <w:kern w:val="0"/>
          <w:sz w:val="24"/>
          <w:szCs w:val="24"/>
        </w:rPr>
        <w:t> </w:t>
      </w:r>
      <w:r w:rsidRPr="0090498E">
        <w:rPr>
          <w:rFonts w:ascii="Times New Roman" w:eastAsia="仿宋_GB2312" w:hAnsi="Times New Roman" w:cs="Times New Roman" w:hint="eastAsia"/>
          <w:sz w:val="32"/>
          <w:szCs w:val="32"/>
        </w:rPr>
        <w:t>矿山企业应当加强矿产开采、储存、装卸、运输等过程中的污染防治，严格控制粉尘、扬尘和气态污染物的排放，并采取下列防尘、抑尘、降尘和收尘措施：</w:t>
      </w:r>
    </w:p>
    <w:p w:rsidR="000010A3" w:rsidRPr="009D610A" w:rsidRDefault="000010A3" w:rsidP="00757C22">
      <w:pPr>
        <w:widowControl/>
        <w:spacing w:line="560" w:lineRule="exact"/>
        <w:ind w:firstLineChars="250" w:firstLine="800"/>
        <w:rPr>
          <w:rFonts w:ascii="Times New Roman" w:eastAsia="仿宋_GB2312" w:hAnsi="Times New Roman" w:cs="Times New Roman"/>
          <w:sz w:val="32"/>
          <w:szCs w:val="32"/>
        </w:rPr>
      </w:pPr>
      <w:r w:rsidRPr="009D610A">
        <w:rPr>
          <w:rFonts w:ascii="Times New Roman" w:eastAsia="仿宋_GB2312" w:hAnsi="Times New Roman" w:cs="Times New Roman" w:hint="eastAsia"/>
          <w:sz w:val="32"/>
          <w:szCs w:val="32"/>
        </w:rPr>
        <w:t>（一）露天开采煤矿夜间禁止开采；</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（二）对矿区内道路和物料堆场实行全面硬化；</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（三）对</w:t>
      </w:r>
      <w:r w:rsidR="00492930">
        <w:rPr>
          <w:rFonts w:ascii="Times New Roman" w:eastAsia="仿宋_GB2312" w:hAnsi="Times New Roman" w:cs="Times New Roman" w:hint="eastAsia"/>
          <w:sz w:val="32"/>
          <w:szCs w:val="32"/>
        </w:rPr>
        <w:t>计划停止作业和排放</w:t>
      </w:r>
      <w:r w:rsidR="00492930">
        <w:rPr>
          <w:rFonts w:ascii="Times New Roman" w:eastAsia="仿宋_GB2312" w:hAnsi="Times New Roman" w:cs="Times New Roman" w:hint="eastAsia"/>
          <w:sz w:val="32"/>
          <w:szCs w:val="32"/>
        </w:rPr>
        <w:t>2</w:t>
      </w:r>
      <w:r w:rsidR="00492930">
        <w:rPr>
          <w:rFonts w:ascii="Times New Roman" w:eastAsia="仿宋_GB2312" w:hAnsi="Times New Roman" w:cs="Times New Roman" w:hint="eastAsia"/>
          <w:sz w:val="32"/>
          <w:szCs w:val="32"/>
        </w:rPr>
        <w:t>个月以上的</w:t>
      </w:r>
      <w:r w:rsidRPr="0090498E">
        <w:rPr>
          <w:rFonts w:ascii="Times New Roman" w:eastAsia="仿宋_GB2312" w:hAnsi="Times New Roman" w:cs="Times New Roman" w:hint="eastAsia"/>
          <w:sz w:val="32"/>
          <w:szCs w:val="32"/>
        </w:rPr>
        <w:t>采掘场</w:t>
      </w:r>
      <w:r w:rsidR="00492930">
        <w:rPr>
          <w:rFonts w:ascii="Times New Roman" w:eastAsia="仿宋_GB2312" w:hAnsi="Times New Roman" w:cs="Times New Roman" w:hint="eastAsia"/>
          <w:sz w:val="32"/>
          <w:szCs w:val="32"/>
        </w:rPr>
        <w:t>、</w:t>
      </w:r>
      <w:r w:rsidRPr="0090498E">
        <w:rPr>
          <w:rFonts w:ascii="Times New Roman" w:eastAsia="仿宋_GB2312" w:hAnsi="Times New Roman" w:cs="Times New Roman" w:hint="eastAsia"/>
          <w:sz w:val="32"/>
          <w:szCs w:val="32"/>
        </w:rPr>
        <w:t>排土场已形成的台阶进行覆压，采用抑尘剂等先进技术抑尘；</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（四）对矿石加工区实行围挡封闭；</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（五）凿岩、穿孔作业采用湿式作业方式或者带有收尘净化装置的凿岩设备，破碎、筛分、切割作业采用尘源密闭、局部抽风和安装除尘装置等方式；</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（六）采掘、排土等作业时要配备满足需要的洒水车、高压雾炮车等洒水降尘设备，对预爆区洒水预湿，严格控制扬尘污染；</w:t>
      </w:r>
    </w:p>
    <w:p w:rsidR="000010A3" w:rsidRPr="0090498E" w:rsidRDefault="002B0752"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（七）露天开采应当采用降</w:t>
      </w:r>
      <w:r w:rsidR="000010A3" w:rsidRPr="0090498E">
        <w:rPr>
          <w:rFonts w:ascii="Times New Roman" w:eastAsia="仿宋_GB2312" w:hAnsi="Times New Roman" w:cs="Times New Roman" w:hint="eastAsia"/>
          <w:sz w:val="32"/>
          <w:szCs w:val="32"/>
        </w:rPr>
        <w:t>尘爆破等先进技术，实行错峰爆破；</w:t>
      </w:r>
    </w:p>
    <w:p w:rsidR="000010A3" w:rsidRPr="0090498E" w:rsidRDefault="000010A3" w:rsidP="00757C22">
      <w:pPr>
        <w:widowControl/>
        <w:spacing w:line="560" w:lineRule="exact"/>
        <w:ind w:firstLineChars="250" w:firstLine="800"/>
        <w:rPr>
          <w:rFonts w:ascii="Times New Roman" w:eastAsia="仿宋_GB2312" w:hAnsi="Times New Roman" w:cs="Times New Roman"/>
          <w:sz w:val="32"/>
          <w:szCs w:val="32"/>
        </w:rPr>
      </w:pPr>
      <w:r w:rsidRPr="0090498E">
        <w:rPr>
          <w:rFonts w:ascii="Times New Roman" w:eastAsia="仿宋_GB2312" w:hAnsi="Times New Roman" w:cs="Times New Roman" w:hint="eastAsia"/>
          <w:sz w:val="32"/>
          <w:szCs w:val="32"/>
        </w:rPr>
        <w:t>（八）其他防尘、抑尘、降尘和收尘措施。</w:t>
      </w:r>
    </w:p>
    <w:p w:rsidR="000010A3" w:rsidRPr="009D610A" w:rsidRDefault="000010A3" w:rsidP="00757C22">
      <w:pPr>
        <w:widowControl/>
        <w:spacing w:line="560" w:lineRule="exact"/>
        <w:ind w:firstLineChars="236" w:firstLine="755"/>
        <w:rPr>
          <w:rFonts w:ascii="Times New Roman" w:eastAsia="仿宋_GB2312" w:hAnsi="Times New Roman" w:cs="Times New Roman"/>
          <w:sz w:val="32"/>
          <w:szCs w:val="32"/>
        </w:rPr>
      </w:pPr>
      <w:r w:rsidRPr="009D610A">
        <w:rPr>
          <w:rFonts w:ascii="Times New Roman" w:eastAsia="仿宋_GB2312" w:hAnsi="Times New Roman" w:cs="Times New Roman" w:hint="eastAsia"/>
          <w:sz w:val="32"/>
          <w:szCs w:val="32"/>
        </w:rPr>
        <w:t>前款所称夜间，是指非采暖期四月十六日至十月十四日晚八点至早六点，采暖期十月十五日至次年四月十五日晚八点至上午十点。</w:t>
      </w:r>
    </w:p>
    <w:p w:rsidR="009D610A" w:rsidRPr="009D610A" w:rsidRDefault="009D610A" w:rsidP="00757C22">
      <w:pPr>
        <w:widowControl/>
        <w:spacing w:line="560" w:lineRule="exact"/>
        <w:ind w:firstLineChars="236" w:firstLine="755"/>
        <w:rPr>
          <w:rFonts w:ascii="Times New Roman" w:eastAsia="仿宋_GB2312" w:hAnsi="Times New Roman" w:cs="Times New Roman"/>
          <w:sz w:val="32"/>
          <w:szCs w:val="32"/>
        </w:rPr>
      </w:pPr>
      <w:r w:rsidRPr="009D610A">
        <w:rPr>
          <w:rFonts w:ascii="Times New Roman" w:eastAsia="仿宋_GB2312" w:hAnsi="Times New Roman" w:cs="Times New Roman" w:hint="eastAsia"/>
          <w:sz w:val="32"/>
          <w:szCs w:val="32"/>
        </w:rPr>
        <w:t>露天开采煤矿企业全部使用新能源矿卡运输的，可延长作业时间，夜间禁采时间改变为非采暖期四月十六日至十月</w:t>
      </w:r>
      <w:r w:rsidRPr="009D610A">
        <w:rPr>
          <w:rFonts w:ascii="Times New Roman" w:eastAsia="仿宋_GB2312" w:hAnsi="Times New Roman" w:cs="Times New Roman" w:hint="eastAsia"/>
          <w:sz w:val="32"/>
          <w:szCs w:val="32"/>
        </w:rPr>
        <w:lastRenderedPageBreak/>
        <w:t>十四日晚十点至早六点，采暖期十月十五日至次年四月十五日晚八点至上午八点。</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第二十</w:t>
      </w:r>
      <w:r w:rsidR="0040779A">
        <w:rPr>
          <w:rFonts w:ascii="Times New Roman" w:eastAsia="黑体" w:hAnsi="黑体" w:cs="Times New Roman" w:hint="eastAsia"/>
          <w:color w:val="000000"/>
          <w:kern w:val="0"/>
          <w:sz w:val="32"/>
          <w:szCs w:val="32"/>
          <w:bdr w:val="none" w:sz="0" w:space="0" w:color="auto" w:frame="1"/>
        </w:rPr>
        <w:t>五</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矿区整体环境应当干净整洁，与周边地表、植被等自然环境相协调，生产区与生活区布局合理、运行有序、规范管理。</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矿区专用道路两侧、工矿企业周边、办公区、生活区等适宜绿化区域应当进行绿化，并科学配置林草种类。</w:t>
      </w:r>
    </w:p>
    <w:p w:rsidR="00AC4159" w:rsidRDefault="00015E80" w:rsidP="00757C22">
      <w:pPr>
        <w:pStyle w:val="2"/>
        <w:spacing w:line="560" w:lineRule="exact"/>
        <w:ind w:leftChars="0" w:left="0" w:firstLineChars="250" w:firstLine="800"/>
        <w:rPr>
          <w:rFonts w:eastAsia="仿宋_GB2312"/>
          <w:sz w:val="32"/>
          <w:szCs w:val="32"/>
        </w:rPr>
      </w:pPr>
      <w:r w:rsidRPr="00081224">
        <w:rPr>
          <w:rFonts w:eastAsia="黑体" w:hAnsi="黑体"/>
          <w:color w:val="000000"/>
          <w:kern w:val="0"/>
          <w:sz w:val="32"/>
          <w:szCs w:val="32"/>
          <w:bdr w:val="none" w:sz="0" w:space="0" w:color="auto" w:frame="1"/>
        </w:rPr>
        <w:t>第</w:t>
      </w:r>
      <w:r w:rsidR="000A607D">
        <w:rPr>
          <w:rFonts w:eastAsia="黑体" w:hAnsi="黑体" w:hint="eastAsia"/>
          <w:color w:val="000000"/>
          <w:kern w:val="0"/>
          <w:sz w:val="32"/>
          <w:szCs w:val="32"/>
          <w:bdr w:val="none" w:sz="0" w:space="0" w:color="auto" w:frame="1"/>
        </w:rPr>
        <w:t>二十</w:t>
      </w:r>
      <w:r w:rsidR="0040779A">
        <w:rPr>
          <w:rFonts w:eastAsia="黑体" w:hAnsi="黑体" w:hint="eastAsia"/>
          <w:color w:val="000000"/>
          <w:kern w:val="0"/>
          <w:sz w:val="32"/>
          <w:szCs w:val="32"/>
          <w:bdr w:val="none" w:sz="0" w:space="0" w:color="auto" w:frame="1"/>
        </w:rPr>
        <w:t>六</w:t>
      </w:r>
      <w:r w:rsidRPr="00081224">
        <w:rPr>
          <w:rFonts w:eastAsia="黑体" w:hAnsi="黑体"/>
          <w:color w:val="000000"/>
          <w:kern w:val="0"/>
          <w:sz w:val="32"/>
          <w:szCs w:val="32"/>
          <w:bdr w:val="none" w:sz="0" w:space="0" w:color="auto" w:frame="1"/>
        </w:rPr>
        <w:t>条</w:t>
      </w:r>
      <w:r w:rsidRPr="00081224">
        <w:rPr>
          <w:color w:val="333333"/>
          <w:kern w:val="0"/>
          <w:sz w:val="32"/>
          <w:szCs w:val="32"/>
        </w:rPr>
        <w:t> </w:t>
      </w:r>
      <w:r w:rsidR="00AC4159">
        <w:rPr>
          <w:rFonts w:eastAsia="仿宋_GB2312" w:hint="eastAsia"/>
          <w:sz w:val="32"/>
          <w:szCs w:val="32"/>
        </w:rPr>
        <w:t>区人民政府应当将矿区办公厂区、生活区统一纳入城市精细化管理，健全完善管理标准体系，</w:t>
      </w:r>
      <w:r w:rsidR="00AC4159" w:rsidRPr="0090498E">
        <w:rPr>
          <w:rFonts w:eastAsia="仿宋_GB2312" w:hint="eastAsia"/>
          <w:sz w:val="32"/>
          <w:szCs w:val="32"/>
        </w:rPr>
        <w:t>一体推进矿区环境综合治理，</w:t>
      </w:r>
      <w:r w:rsidR="00AC4159">
        <w:rPr>
          <w:rFonts w:eastAsia="仿宋_GB2312" w:hint="eastAsia"/>
          <w:sz w:val="32"/>
          <w:szCs w:val="32"/>
        </w:rPr>
        <w:t>统筹推进老旧企业厂区和</w:t>
      </w:r>
      <w:r w:rsidR="00492930">
        <w:rPr>
          <w:rFonts w:eastAsia="仿宋_GB2312" w:hint="eastAsia"/>
          <w:sz w:val="32"/>
          <w:szCs w:val="32"/>
        </w:rPr>
        <w:t>矿区内居民区</w:t>
      </w:r>
      <w:r w:rsidR="00AC4159">
        <w:rPr>
          <w:rFonts w:eastAsia="仿宋_GB2312" w:hint="eastAsia"/>
          <w:sz w:val="32"/>
          <w:szCs w:val="32"/>
        </w:rPr>
        <w:t>综合改造，持续改善矿区生活环境和品质。</w:t>
      </w:r>
    </w:p>
    <w:p w:rsidR="00AC4159" w:rsidRDefault="000A607D" w:rsidP="00757C22">
      <w:pPr>
        <w:widowControl/>
        <w:spacing w:line="560" w:lineRule="exact"/>
        <w:ind w:firstLineChars="236" w:firstLine="755"/>
        <w:rPr>
          <w:rFonts w:eastAsia="仿宋_GB2312"/>
          <w:sz w:val="32"/>
          <w:szCs w:val="32"/>
        </w:rPr>
      </w:pPr>
      <w:r>
        <w:rPr>
          <w:rFonts w:ascii="Times New Roman" w:eastAsia="黑体" w:hAnsi="黑体" w:cs="Times New Roman"/>
          <w:color w:val="000000"/>
          <w:kern w:val="0"/>
          <w:sz w:val="32"/>
          <w:szCs w:val="32"/>
          <w:bdr w:val="none" w:sz="0" w:space="0" w:color="auto" w:frame="1"/>
        </w:rPr>
        <w:t>第</w:t>
      </w:r>
      <w:r>
        <w:rPr>
          <w:rFonts w:ascii="Times New Roman" w:eastAsia="黑体" w:hAnsi="黑体" w:cs="Times New Roman" w:hint="eastAsia"/>
          <w:color w:val="000000"/>
          <w:kern w:val="0"/>
          <w:sz w:val="32"/>
          <w:szCs w:val="32"/>
          <w:bdr w:val="none" w:sz="0" w:space="0" w:color="auto" w:frame="1"/>
        </w:rPr>
        <w:t>二</w:t>
      </w:r>
      <w:r>
        <w:rPr>
          <w:rFonts w:ascii="Times New Roman" w:eastAsia="黑体" w:hAnsi="黑体" w:cs="Times New Roman"/>
          <w:color w:val="000000"/>
          <w:kern w:val="0"/>
          <w:sz w:val="32"/>
          <w:szCs w:val="32"/>
          <w:bdr w:val="none" w:sz="0" w:space="0" w:color="auto" w:frame="1"/>
        </w:rPr>
        <w:t>十</w:t>
      </w:r>
      <w:r w:rsidR="0040779A">
        <w:rPr>
          <w:rFonts w:ascii="Times New Roman" w:eastAsia="黑体" w:hAnsi="黑体" w:cs="Times New Roman" w:hint="eastAsia"/>
          <w:color w:val="000000"/>
          <w:kern w:val="0"/>
          <w:sz w:val="32"/>
          <w:szCs w:val="32"/>
          <w:bdr w:val="none" w:sz="0" w:space="0" w:color="auto" w:frame="1"/>
        </w:rPr>
        <w:t>七</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AC4159">
        <w:rPr>
          <w:rFonts w:eastAsia="仿宋_GB2312" w:hint="eastAsia"/>
          <w:sz w:val="32"/>
          <w:szCs w:val="32"/>
        </w:rPr>
        <w:t>矿山企业及相关行业，均不得使用国家和自治区列入淘汰名录的技术、工艺、设备和材料。</w:t>
      </w:r>
    </w:p>
    <w:p w:rsidR="00015E80" w:rsidRPr="00AC4159" w:rsidRDefault="00AC4159" w:rsidP="00757C22">
      <w:pPr>
        <w:widowControl/>
        <w:spacing w:line="560" w:lineRule="exact"/>
        <w:ind w:firstLineChars="236" w:firstLine="755"/>
        <w:rPr>
          <w:rFonts w:eastAsia="仿宋_GB2312"/>
          <w:sz w:val="32"/>
          <w:szCs w:val="32"/>
        </w:rPr>
      </w:pPr>
      <w:r>
        <w:rPr>
          <w:rFonts w:eastAsia="仿宋_GB2312" w:hint="eastAsia"/>
          <w:sz w:val="32"/>
          <w:szCs w:val="32"/>
        </w:rPr>
        <w:t>市、区人民政府及相关部门对</w:t>
      </w:r>
      <w:r w:rsidRPr="0040779A">
        <w:rPr>
          <w:rFonts w:eastAsia="仿宋_GB2312" w:hint="eastAsia"/>
          <w:sz w:val="32"/>
          <w:szCs w:val="32"/>
        </w:rPr>
        <w:t>矿区</w:t>
      </w:r>
      <w:r>
        <w:rPr>
          <w:rFonts w:eastAsia="仿宋_GB2312" w:hint="eastAsia"/>
          <w:sz w:val="32"/>
          <w:szCs w:val="32"/>
        </w:rPr>
        <w:t>规模小、工艺落后，不能稳定达标排放，不符合安全生产、环保要求，不符合产业政策、产业布局规划等行业要求的企业，应当依法予以关停。</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w:t>
      </w:r>
      <w:r w:rsidR="0040779A">
        <w:rPr>
          <w:rFonts w:ascii="Times New Roman" w:eastAsia="黑体" w:hAnsi="黑体" w:cs="Times New Roman" w:hint="eastAsia"/>
          <w:color w:val="000000"/>
          <w:kern w:val="0"/>
          <w:sz w:val="32"/>
          <w:szCs w:val="32"/>
          <w:bdr w:val="none" w:sz="0" w:space="0" w:color="auto" w:frame="1"/>
        </w:rPr>
        <w:t>二</w:t>
      </w:r>
      <w:r>
        <w:rPr>
          <w:rFonts w:ascii="Times New Roman" w:eastAsia="黑体" w:hAnsi="黑体" w:cs="Times New Roman"/>
          <w:color w:val="000000"/>
          <w:kern w:val="0"/>
          <w:sz w:val="32"/>
          <w:szCs w:val="32"/>
          <w:bdr w:val="none" w:sz="0" w:space="0" w:color="auto" w:frame="1"/>
        </w:rPr>
        <w:t>十</w:t>
      </w:r>
      <w:r w:rsidR="0040779A">
        <w:rPr>
          <w:rFonts w:ascii="Times New Roman" w:eastAsia="黑体" w:hAnsi="黑体" w:cs="Times New Roman" w:hint="eastAsia"/>
          <w:color w:val="000000"/>
          <w:kern w:val="0"/>
          <w:sz w:val="32"/>
          <w:szCs w:val="32"/>
          <w:bdr w:val="none" w:sz="0" w:space="0" w:color="auto" w:frame="1"/>
        </w:rPr>
        <w:t>八</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市、区人民政府生态环境、自然资源、市场监督管理、能源、</w:t>
      </w:r>
      <w:r w:rsidR="002B0752" w:rsidRPr="0090498E">
        <w:rPr>
          <w:rFonts w:ascii="Times New Roman" w:eastAsia="仿宋_GB2312" w:hAnsi="Times New Roman" w:cs="Times New Roman" w:hint="eastAsia"/>
          <w:kern w:val="0"/>
          <w:sz w:val="32"/>
          <w:szCs w:val="32"/>
          <w:bdr w:val="none" w:sz="0" w:space="0" w:color="auto" w:frame="1"/>
        </w:rPr>
        <w:t>商务、</w:t>
      </w:r>
      <w:r w:rsidR="00015E80" w:rsidRPr="00081224">
        <w:rPr>
          <w:rFonts w:ascii="Times New Roman" w:eastAsia="仿宋_GB2312" w:hAnsi="Times New Roman" w:cs="Times New Roman"/>
          <w:color w:val="000000"/>
          <w:kern w:val="0"/>
          <w:sz w:val="32"/>
          <w:szCs w:val="32"/>
          <w:bdr w:val="none" w:sz="0" w:space="0" w:color="auto" w:frame="1"/>
        </w:rPr>
        <w:t>应急管理、水行政等主管部门和公安机关依照各自职责对矿山企业及</w:t>
      </w:r>
      <w:r w:rsidR="002F1E1D">
        <w:rPr>
          <w:rFonts w:ascii="Times New Roman" w:eastAsia="仿宋_GB2312" w:hAnsi="Times New Roman" w:cs="Times New Roman" w:hint="eastAsia"/>
          <w:color w:val="000000"/>
          <w:kern w:val="0"/>
          <w:sz w:val="32"/>
          <w:szCs w:val="32"/>
          <w:bdr w:val="none" w:sz="0" w:space="0" w:color="auto" w:frame="1"/>
        </w:rPr>
        <w:t>有</w:t>
      </w:r>
      <w:r w:rsidR="00015E80" w:rsidRPr="00081224">
        <w:rPr>
          <w:rFonts w:ascii="Times New Roman" w:eastAsia="仿宋_GB2312" w:hAnsi="Times New Roman" w:cs="Times New Roman"/>
          <w:color w:val="000000"/>
          <w:kern w:val="0"/>
          <w:sz w:val="32"/>
          <w:szCs w:val="32"/>
          <w:bdr w:val="none" w:sz="0" w:space="0" w:color="auto" w:frame="1"/>
        </w:rPr>
        <w:t>洗煤、拌煤、配煤、储煤等</w:t>
      </w:r>
      <w:r w:rsidR="002F1E1D">
        <w:rPr>
          <w:rFonts w:ascii="Times New Roman" w:eastAsia="仿宋_GB2312" w:hAnsi="Times New Roman" w:cs="Times New Roman" w:hint="eastAsia"/>
          <w:color w:val="000000"/>
          <w:kern w:val="0"/>
          <w:sz w:val="32"/>
          <w:szCs w:val="32"/>
          <w:bdr w:val="none" w:sz="0" w:space="0" w:color="auto" w:frame="1"/>
        </w:rPr>
        <w:t>资质的</w:t>
      </w:r>
      <w:r w:rsidR="00015E80" w:rsidRPr="00081224">
        <w:rPr>
          <w:rFonts w:ascii="Times New Roman" w:eastAsia="仿宋_GB2312" w:hAnsi="Times New Roman" w:cs="Times New Roman"/>
          <w:color w:val="000000"/>
          <w:kern w:val="0"/>
          <w:sz w:val="32"/>
          <w:szCs w:val="32"/>
          <w:bdr w:val="none" w:sz="0" w:space="0" w:color="auto" w:frame="1"/>
        </w:rPr>
        <w:t>相关行业企业，进行监督检查时可以采取下列措施：</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（一）进入生产经营场所实施现场检查；</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lastRenderedPageBreak/>
        <w:t>（二）查阅、复制有关合同、票据、账簿以及其他相关资料；</w:t>
      </w:r>
    </w:p>
    <w:p w:rsidR="00015E80" w:rsidRDefault="00015E80" w:rsidP="00757C22">
      <w:pPr>
        <w:widowControl/>
        <w:spacing w:line="560" w:lineRule="exact"/>
        <w:ind w:firstLineChars="236" w:firstLine="755"/>
        <w:rPr>
          <w:rFonts w:ascii="Times New Roman" w:eastAsia="仿宋_GB2312" w:hAnsi="Times New Roman" w:cs="Times New Roman"/>
          <w:color w:val="000000"/>
          <w:kern w:val="0"/>
          <w:sz w:val="32"/>
          <w:szCs w:val="32"/>
          <w:bdr w:val="none" w:sz="0" w:space="0" w:color="auto" w:frame="1"/>
        </w:rPr>
      </w:pPr>
      <w:r w:rsidRPr="00081224">
        <w:rPr>
          <w:rFonts w:ascii="Times New Roman" w:eastAsia="仿宋_GB2312" w:hAnsi="Times New Roman" w:cs="Times New Roman"/>
          <w:color w:val="000000"/>
          <w:kern w:val="0"/>
          <w:sz w:val="32"/>
          <w:szCs w:val="32"/>
          <w:bdr w:val="none" w:sz="0" w:space="0" w:color="auto" w:frame="1"/>
        </w:rPr>
        <w:t>（三）查封、扣押原料、产品及设施、设备、场所、工具、物品等</w:t>
      </w:r>
      <w:r w:rsidR="002F1E1D">
        <w:rPr>
          <w:rFonts w:ascii="Times New Roman" w:eastAsia="仿宋_GB2312" w:hAnsi="Times New Roman" w:cs="Times New Roman" w:hint="eastAsia"/>
          <w:color w:val="000000"/>
          <w:kern w:val="0"/>
          <w:sz w:val="32"/>
          <w:szCs w:val="32"/>
          <w:bdr w:val="none" w:sz="0" w:space="0" w:color="auto" w:frame="1"/>
        </w:rPr>
        <w:t>。</w:t>
      </w:r>
    </w:p>
    <w:p w:rsidR="00015E80" w:rsidRDefault="000A607D" w:rsidP="00757C22">
      <w:pPr>
        <w:widowControl/>
        <w:spacing w:line="560" w:lineRule="exact"/>
        <w:ind w:firstLineChars="236" w:firstLine="755"/>
        <w:rPr>
          <w:rFonts w:ascii="Times New Roman" w:eastAsia="仿宋_GB2312" w:hAnsi="Times New Roman" w:cs="Times New Roman" w:hint="eastAsia"/>
          <w:color w:val="000000"/>
          <w:kern w:val="0"/>
          <w:sz w:val="32"/>
          <w:szCs w:val="32"/>
          <w:bdr w:val="none" w:sz="0" w:space="0" w:color="auto" w:frame="1"/>
        </w:rPr>
      </w:pPr>
      <w:r>
        <w:rPr>
          <w:rFonts w:ascii="Times New Roman" w:eastAsia="黑体" w:hAnsi="黑体" w:cs="Times New Roman"/>
          <w:color w:val="000000"/>
          <w:kern w:val="0"/>
          <w:sz w:val="32"/>
          <w:szCs w:val="32"/>
          <w:bdr w:val="none" w:sz="0" w:space="0" w:color="auto" w:frame="1"/>
        </w:rPr>
        <w:t>第</w:t>
      </w:r>
      <w:r w:rsidR="0040779A">
        <w:rPr>
          <w:rFonts w:ascii="Times New Roman" w:eastAsia="黑体" w:hAnsi="黑体" w:cs="Times New Roman" w:hint="eastAsia"/>
          <w:color w:val="000000"/>
          <w:kern w:val="0"/>
          <w:sz w:val="32"/>
          <w:szCs w:val="32"/>
          <w:bdr w:val="none" w:sz="0" w:space="0" w:color="auto" w:frame="1"/>
        </w:rPr>
        <w:t>二十九</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矿山企业、焦化企业、燃煤电厂等企业应当配合市人民政府开展煤炭等大宗货物运输标准化、集装化、新能源化转型升级，推广使用氢燃料电池汽车、纯电动汽车等新能源汽车进行进出厂物料运输和厂内转运。</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第三十</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矿山企业及其他工矿企业实施非道路移动机械信息编码登记制度。矿山企业及其他工矿企业购置或者转入的非道路移动机械，应当在三十日内进行污染物排放检验，按照规定向市、区人民政府生态环境主管部门报送有关编码信息。市、区人民政府生态环境主管部门应当在十个工作日内完成编码登记，并与远程在线监控平台联网。</w:t>
      </w:r>
    </w:p>
    <w:p w:rsidR="00015E80" w:rsidRDefault="00015E80" w:rsidP="00757C22">
      <w:pPr>
        <w:widowControl/>
        <w:spacing w:line="560" w:lineRule="exact"/>
        <w:ind w:firstLineChars="236" w:firstLine="755"/>
        <w:rPr>
          <w:rFonts w:ascii="Times New Roman" w:eastAsia="仿宋_GB2312" w:hAnsi="Times New Roman" w:cs="Times New Roman" w:hint="eastAsia"/>
          <w:color w:val="000000"/>
          <w:kern w:val="0"/>
          <w:sz w:val="32"/>
          <w:szCs w:val="32"/>
          <w:bdr w:val="none" w:sz="0" w:space="0" w:color="auto" w:frame="1"/>
        </w:rPr>
      </w:pPr>
      <w:r w:rsidRPr="00081224">
        <w:rPr>
          <w:rFonts w:ascii="Times New Roman" w:eastAsia="仿宋_GB2312" w:hAnsi="Times New Roman" w:cs="Times New Roman"/>
          <w:color w:val="000000"/>
          <w:kern w:val="0"/>
          <w:sz w:val="32"/>
          <w:szCs w:val="32"/>
          <w:bdr w:val="none" w:sz="0" w:space="0" w:color="auto" w:frame="1"/>
        </w:rPr>
        <w:t>矿山企业及其他工矿企业委托生产车队开采的，应当在招标文件或者委托合同中明确要求非道路移动机械所有人进行信息编码登记且使用符合排放标准的非道路移动机械。</w:t>
      </w:r>
    </w:p>
    <w:p w:rsidR="00DB4539" w:rsidRPr="00DB4539" w:rsidRDefault="00DB4539" w:rsidP="00DB4539">
      <w:pPr>
        <w:widowControl/>
        <w:spacing w:line="560" w:lineRule="exact"/>
        <w:ind w:firstLineChars="236" w:firstLine="755"/>
        <w:rPr>
          <w:rFonts w:ascii="Times New Roman" w:eastAsia="仿宋_GB2312" w:hAnsi="Times New Roman" w:cs="Times New Roman"/>
          <w:color w:val="000000"/>
          <w:kern w:val="0"/>
          <w:sz w:val="32"/>
          <w:szCs w:val="32"/>
          <w:bdr w:val="none" w:sz="0" w:space="0" w:color="auto" w:frame="1"/>
        </w:rPr>
      </w:pPr>
      <w:r w:rsidRPr="00DB4539">
        <w:rPr>
          <w:rFonts w:ascii="Times New Roman" w:eastAsia="仿宋_GB2312" w:hAnsi="Times New Roman" w:cs="Times New Roman" w:hint="eastAsia"/>
          <w:color w:val="000000"/>
          <w:kern w:val="0"/>
          <w:sz w:val="32"/>
          <w:szCs w:val="32"/>
          <w:bdr w:val="none" w:sz="0" w:space="0" w:color="auto" w:frame="1"/>
        </w:rPr>
        <w:t>鼓励矿山企业优先采购和使用新能源非道路移动机械，逐步淘汰高排放燃油非道路移动机械；支持在矿区内建设新能源非道路移动机械充电、换电设施，保障新能源设备常态化运行。</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第三十</w:t>
      </w:r>
      <w:r w:rsidR="0040779A">
        <w:rPr>
          <w:rFonts w:ascii="Times New Roman" w:eastAsia="黑体" w:hAnsi="黑体" w:cs="Times New Roman" w:hint="eastAsia"/>
          <w:color w:val="000000"/>
          <w:kern w:val="0"/>
          <w:sz w:val="32"/>
          <w:szCs w:val="32"/>
          <w:bdr w:val="none" w:sz="0" w:space="0" w:color="auto" w:frame="1"/>
        </w:rPr>
        <w:t>一</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矿山企业及其他工矿企业在用非道路移动机械排放污染物实行定期检验制度。使用三年以上的非道路</w:t>
      </w:r>
      <w:r w:rsidR="00015E80" w:rsidRPr="00081224">
        <w:rPr>
          <w:rFonts w:ascii="Times New Roman" w:eastAsia="仿宋_GB2312" w:hAnsi="Times New Roman" w:cs="Times New Roman"/>
          <w:color w:val="000000"/>
          <w:kern w:val="0"/>
          <w:sz w:val="32"/>
          <w:szCs w:val="32"/>
          <w:bdr w:val="none" w:sz="0" w:space="0" w:color="auto" w:frame="1"/>
        </w:rPr>
        <w:lastRenderedPageBreak/>
        <w:t>移动机械应当每年进行一次污染物排放检验，检验不合格的不得继续使用。</w:t>
      </w:r>
    </w:p>
    <w:p w:rsidR="00015E80" w:rsidRPr="006E079F" w:rsidRDefault="002945C1" w:rsidP="00757C22">
      <w:pPr>
        <w:widowControl/>
        <w:spacing w:line="560" w:lineRule="exact"/>
        <w:ind w:firstLineChars="236" w:firstLine="755"/>
        <w:rPr>
          <w:rFonts w:ascii="Times New Roman" w:eastAsia="宋体" w:hAnsi="Times New Roman" w:cs="Times New Roman"/>
          <w:kern w:val="0"/>
          <w:sz w:val="32"/>
          <w:szCs w:val="32"/>
        </w:rPr>
      </w:pPr>
      <w:r w:rsidRPr="006E079F">
        <w:rPr>
          <w:rFonts w:ascii="Times New Roman" w:eastAsia="仿宋_GB2312" w:hAnsi="Times New Roman" w:cs="Times New Roman"/>
          <w:kern w:val="0"/>
          <w:sz w:val="32"/>
          <w:szCs w:val="32"/>
        </w:rPr>
        <w:t>市、区人民政府生态环境主管部门可以在矿山企业及其他工矿企业非道路移动机械停放地、维修地、使用地</w:t>
      </w:r>
      <w:r w:rsidRPr="006E079F">
        <w:rPr>
          <w:rFonts w:ascii="Times New Roman" w:eastAsia="仿宋_GB2312" w:hAnsi="Times New Roman" w:cs="Times New Roman" w:hint="eastAsia"/>
          <w:kern w:val="0"/>
          <w:sz w:val="32"/>
          <w:szCs w:val="32"/>
        </w:rPr>
        <w:t>，对在用非道路移动机械的大气污染物排放状况进行监督抽测。</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被检查者应当如实反映情况，提供必要的检查资料。实施检查的部门、机构及其工作人员应当依法为被检查者保守商业秘密和个人信息。</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第三十</w:t>
      </w:r>
      <w:r w:rsidR="0040779A">
        <w:rPr>
          <w:rFonts w:ascii="Times New Roman" w:eastAsia="黑体" w:hAnsi="黑体" w:cs="Times New Roman" w:hint="eastAsia"/>
          <w:color w:val="000000"/>
          <w:kern w:val="0"/>
          <w:sz w:val="32"/>
          <w:szCs w:val="32"/>
          <w:bdr w:val="none" w:sz="0" w:space="0" w:color="auto" w:frame="1"/>
        </w:rPr>
        <w:t>二</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市、区人民政府及其相关部门应当鼓励和提倡闭坑、废弃矿山的综合利用，保护人文地质遗迹，弘扬矿业文化，因地制宜建设矿山公园、休闲观光、旅游开发场所、光伏生态产业等多元化主题项目，推动矿业开发与文化、旅游、体育、健康等产业融合发展。</w:t>
      </w:r>
    </w:p>
    <w:p w:rsidR="00DB4539" w:rsidRPr="00DB4539" w:rsidRDefault="00DB4539" w:rsidP="00DB4539">
      <w:pPr>
        <w:widowControl/>
        <w:spacing w:line="560" w:lineRule="exact"/>
        <w:ind w:firstLineChars="236" w:firstLine="755"/>
        <w:rPr>
          <w:rFonts w:ascii="Times New Roman" w:eastAsia="仿宋_GB2312" w:hAnsi="Times New Roman" w:cs="Times New Roman" w:hint="eastAsia"/>
          <w:color w:val="000000"/>
          <w:kern w:val="0"/>
          <w:sz w:val="32"/>
          <w:szCs w:val="32"/>
          <w:bdr w:val="none" w:sz="0" w:space="0" w:color="auto" w:frame="1"/>
        </w:rPr>
      </w:pPr>
      <w:r w:rsidRPr="00DB4539">
        <w:rPr>
          <w:rFonts w:ascii="Times New Roman" w:eastAsia="仿宋_GB2312" w:hAnsi="Times New Roman" w:cs="Times New Roman" w:hint="eastAsia"/>
          <w:color w:val="000000"/>
          <w:kern w:val="0"/>
          <w:sz w:val="32"/>
          <w:szCs w:val="32"/>
          <w:bdr w:val="none" w:sz="0" w:space="0" w:color="auto" w:frame="1"/>
        </w:rPr>
        <w:t>支持利用闭坑矿山、废弃矿坑、排土场等场地资源，打造“光伏</w:t>
      </w:r>
      <w:r w:rsidRPr="00DB4539">
        <w:rPr>
          <w:rFonts w:ascii="Times New Roman" w:eastAsia="仿宋_GB2312" w:hAnsi="Times New Roman" w:cs="Times New Roman" w:hint="eastAsia"/>
          <w:color w:val="000000"/>
          <w:kern w:val="0"/>
          <w:sz w:val="32"/>
          <w:szCs w:val="32"/>
          <w:bdr w:val="none" w:sz="0" w:space="0" w:color="auto" w:frame="1"/>
        </w:rPr>
        <w:t>+</w:t>
      </w:r>
      <w:r w:rsidRPr="00DB4539">
        <w:rPr>
          <w:rFonts w:ascii="Times New Roman" w:eastAsia="仿宋_GB2312" w:hAnsi="Times New Roman" w:cs="Times New Roman" w:hint="eastAsia"/>
          <w:color w:val="000000"/>
          <w:kern w:val="0"/>
          <w:sz w:val="32"/>
          <w:szCs w:val="32"/>
          <w:bdr w:val="none" w:sz="0" w:space="0" w:color="auto" w:frame="1"/>
        </w:rPr>
        <w:t>生态修复”等新能源复合利用场景，推动新能源项目与矿区生态修复工程一体化实施。</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第三十</w:t>
      </w:r>
      <w:r w:rsidR="0040779A">
        <w:rPr>
          <w:rFonts w:ascii="Times New Roman" w:eastAsia="黑体" w:hAnsi="黑体" w:cs="Times New Roman" w:hint="eastAsia"/>
          <w:color w:val="000000"/>
          <w:kern w:val="0"/>
          <w:sz w:val="32"/>
          <w:szCs w:val="32"/>
          <w:bdr w:val="none" w:sz="0" w:space="0" w:color="auto" w:frame="1"/>
        </w:rPr>
        <w:t>三</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区人民政府应当加大城乡居民燃煤污染综合治理力度，推进清洁取暖改造，以镇人民政府、街道办事处为单元整体推进</w:t>
      </w:r>
      <w:r w:rsidR="00015E80" w:rsidRPr="00081224">
        <w:rPr>
          <w:rFonts w:ascii="Times New Roman" w:eastAsia="宋体" w:hAnsi="Times New Roman" w:cs="Times New Roman"/>
          <w:color w:val="000000"/>
          <w:kern w:val="0"/>
          <w:sz w:val="32"/>
          <w:szCs w:val="32"/>
          <w:bdr w:val="none" w:sz="0" w:space="0" w:color="auto" w:frame="1"/>
        </w:rPr>
        <w:t>“</w:t>
      </w:r>
      <w:r w:rsidR="00015E80" w:rsidRPr="00081224">
        <w:rPr>
          <w:rFonts w:ascii="Times New Roman" w:eastAsia="仿宋_GB2312" w:hAnsi="Times New Roman" w:cs="Times New Roman"/>
          <w:color w:val="000000"/>
          <w:kern w:val="0"/>
          <w:sz w:val="32"/>
          <w:szCs w:val="32"/>
          <w:bdr w:val="none" w:sz="0" w:space="0" w:color="auto" w:frame="1"/>
        </w:rPr>
        <w:t>煤改电</w:t>
      </w:r>
      <w:r w:rsidR="00015E80" w:rsidRPr="00081224">
        <w:rPr>
          <w:rFonts w:ascii="Times New Roman" w:eastAsia="宋体" w:hAnsi="Times New Roman" w:cs="Times New Roman"/>
          <w:color w:val="000000"/>
          <w:kern w:val="0"/>
          <w:sz w:val="32"/>
          <w:szCs w:val="32"/>
          <w:bdr w:val="none" w:sz="0" w:space="0" w:color="auto" w:frame="1"/>
        </w:rPr>
        <w:t>”</w:t>
      </w:r>
      <w:r w:rsidR="00015E80" w:rsidRPr="00081224">
        <w:rPr>
          <w:rFonts w:ascii="Times New Roman" w:eastAsia="仿宋_GB2312" w:hAnsi="Times New Roman" w:cs="Times New Roman"/>
          <w:color w:val="000000"/>
          <w:kern w:val="0"/>
          <w:sz w:val="32"/>
          <w:szCs w:val="32"/>
          <w:bdr w:val="none" w:sz="0" w:space="0" w:color="auto" w:frame="1"/>
        </w:rPr>
        <w:t>、</w:t>
      </w:r>
      <w:r w:rsidR="00015E80" w:rsidRPr="00081224">
        <w:rPr>
          <w:rFonts w:ascii="Times New Roman" w:eastAsia="宋体" w:hAnsi="Times New Roman" w:cs="Times New Roman"/>
          <w:color w:val="000000"/>
          <w:kern w:val="0"/>
          <w:sz w:val="32"/>
          <w:szCs w:val="32"/>
          <w:bdr w:val="none" w:sz="0" w:space="0" w:color="auto" w:frame="1"/>
        </w:rPr>
        <w:t>“</w:t>
      </w:r>
      <w:r w:rsidR="00015E80" w:rsidRPr="00081224">
        <w:rPr>
          <w:rFonts w:ascii="Times New Roman" w:eastAsia="仿宋_GB2312" w:hAnsi="Times New Roman" w:cs="Times New Roman"/>
          <w:color w:val="000000"/>
          <w:kern w:val="0"/>
          <w:sz w:val="32"/>
          <w:szCs w:val="32"/>
          <w:bdr w:val="none" w:sz="0" w:space="0" w:color="auto" w:frame="1"/>
        </w:rPr>
        <w:t>煤改气</w:t>
      </w:r>
      <w:r w:rsidR="00015E80" w:rsidRPr="00081224">
        <w:rPr>
          <w:rFonts w:ascii="Times New Roman" w:eastAsia="宋体" w:hAnsi="Times New Roman" w:cs="Times New Roman"/>
          <w:color w:val="000000"/>
          <w:kern w:val="0"/>
          <w:sz w:val="32"/>
          <w:szCs w:val="32"/>
          <w:bdr w:val="none" w:sz="0" w:space="0" w:color="auto" w:frame="1"/>
        </w:rPr>
        <w:t>”</w:t>
      </w:r>
      <w:r w:rsidR="00015E80" w:rsidRPr="00081224">
        <w:rPr>
          <w:rFonts w:ascii="Times New Roman" w:eastAsia="仿宋_GB2312" w:hAnsi="Times New Roman" w:cs="Times New Roman"/>
          <w:color w:val="000000"/>
          <w:kern w:val="0"/>
          <w:sz w:val="32"/>
          <w:szCs w:val="32"/>
          <w:bdr w:val="none" w:sz="0" w:space="0" w:color="auto" w:frame="1"/>
        </w:rPr>
        <w:t>、利用新能源等分散式清洁取暖工程建设。</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市、区人民政府市场监督管理部门应当加强煤质监管，严厉打击销售不符合民用散煤质量标准燃煤的违法经营行为。</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lastRenderedPageBreak/>
        <w:t>第三十</w:t>
      </w:r>
      <w:r w:rsidR="0040779A">
        <w:rPr>
          <w:rFonts w:ascii="Times New Roman" w:eastAsia="黑体" w:hAnsi="黑体" w:cs="Times New Roman" w:hint="eastAsia"/>
          <w:color w:val="000000"/>
          <w:kern w:val="0"/>
          <w:sz w:val="32"/>
          <w:szCs w:val="32"/>
          <w:bdr w:val="none" w:sz="0" w:space="0" w:color="auto" w:frame="1"/>
        </w:rPr>
        <w:t>四</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区人民政府以及矿山企业所在地的镇人民政府、街道办事处应当加强和谐矿区建设，建立政府、群众代表与企业矛盾纠纷化解议事协调机制，及时妥善处理各类矛盾。</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矿山企业应当积极承担社会责任，自觉履行法定义务和社会责任，支持地方基础设施建设，改善矿区及周边生产生活环境。</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黑体" w:hAnsi="黑体" w:cs="Times New Roman"/>
          <w:color w:val="333333"/>
          <w:kern w:val="0"/>
          <w:sz w:val="32"/>
          <w:szCs w:val="32"/>
          <w:bdr w:val="none" w:sz="0" w:space="0" w:color="auto" w:frame="1"/>
        </w:rPr>
        <w:t>第五章</w:t>
      </w:r>
      <w:r w:rsidRPr="00081224">
        <w:rPr>
          <w:rFonts w:ascii="Times New Roman" w:eastAsia="宋体" w:hAnsi="Times New Roman" w:cs="Times New Roman"/>
          <w:color w:val="333333"/>
          <w:kern w:val="0"/>
          <w:sz w:val="32"/>
          <w:szCs w:val="32"/>
        </w:rPr>
        <w:t> </w:t>
      </w:r>
      <w:r w:rsidRPr="00081224">
        <w:rPr>
          <w:rFonts w:ascii="Times New Roman" w:eastAsia="黑体" w:hAnsi="黑体" w:cs="Times New Roman"/>
          <w:color w:val="333333"/>
          <w:kern w:val="0"/>
          <w:sz w:val="32"/>
          <w:szCs w:val="32"/>
          <w:bdr w:val="none" w:sz="0" w:space="0" w:color="auto" w:frame="1"/>
        </w:rPr>
        <w:t>法律责任</w:t>
      </w:r>
    </w:p>
    <w:p w:rsidR="00766B4E" w:rsidRDefault="000A607D" w:rsidP="00757C22">
      <w:pPr>
        <w:widowControl/>
        <w:spacing w:line="560" w:lineRule="exact"/>
        <w:ind w:firstLineChars="236" w:firstLine="755"/>
        <w:rPr>
          <w:rFonts w:ascii="Times New Roman" w:eastAsia="仿宋_GB2312" w:hAnsi="Times New Roman"/>
          <w:sz w:val="32"/>
          <w:szCs w:val="32"/>
        </w:rPr>
      </w:pPr>
      <w:r>
        <w:rPr>
          <w:rFonts w:ascii="Times New Roman" w:eastAsia="黑体" w:hAnsi="黑体" w:cs="Times New Roman"/>
          <w:color w:val="000000"/>
          <w:kern w:val="0"/>
          <w:sz w:val="32"/>
          <w:szCs w:val="32"/>
          <w:bdr w:val="none" w:sz="0" w:space="0" w:color="auto" w:frame="1"/>
        </w:rPr>
        <w:t>第三十</w:t>
      </w:r>
      <w:r w:rsidR="0040779A">
        <w:rPr>
          <w:rFonts w:ascii="Times New Roman" w:eastAsia="黑体" w:hAnsi="黑体" w:cs="Times New Roman" w:hint="eastAsia"/>
          <w:color w:val="000000"/>
          <w:kern w:val="0"/>
          <w:sz w:val="32"/>
          <w:szCs w:val="32"/>
          <w:bdr w:val="none" w:sz="0" w:space="0" w:color="auto" w:frame="1"/>
        </w:rPr>
        <w:t>五</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766B4E">
        <w:rPr>
          <w:rFonts w:ascii="Times New Roman" w:eastAsia="仿宋_GB2312" w:hAnsi="Times New Roman" w:hint="eastAsia"/>
          <w:sz w:val="32"/>
          <w:szCs w:val="32"/>
        </w:rPr>
        <w:t>违反本条例规定的行为，《中华人民共和国环境保护</w:t>
      </w:r>
      <w:r w:rsidR="00766B4E" w:rsidRPr="006E079F">
        <w:rPr>
          <w:rFonts w:ascii="Times New Roman" w:eastAsia="仿宋_GB2312" w:hAnsi="Times New Roman" w:hint="eastAsia"/>
          <w:sz w:val="32"/>
          <w:szCs w:val="32"/>
        </w:rPr>
        <w:t>法》</w:t>
      </w:r>
      <w:r w:rsidR="00766B4E" w:rsidRPr="006E079F">
        <w:rPr>
          <w:rFonts w:eastAsia="仿宋_GB2312" w:hint="eastAsia"/>
          <w:sz w:val="32"/>
          <w:szCs w:val="32"/>
        </w:rPr>
        <w:t>《中华人民共和国矿产资源法》《中华人民共和国大气污染防治法》《中华人民共和国固体废物污染环境防治法》</w:t>
      </w:r>
      <w:r w:rsidR="00766B4E" w:rsidRPr="006E079F">
        <w:rPr>
          <w:rFonts w:ascii="Times New Roman" w:eastAsia="仿宋_GB2312" w:hAnsi="Times New Roman" w:hint="eastAsia"/>
          <w:sz w:val="32"/>
          <w:szCs w:val="32"/>
        </w:rPr>
        <w:t>等有</w:t>
      </w:r>
      <w:r w:rsidR="00766B4E">
        <w:rPr>
          <w:rFonts w:ascii="Times New Roman" w:eastAsia="仿宋_GB2312" w:hAnsi="Times New Roman" w:hint="eastAsia"/>
          <w:sz w:val="32"/>
          <w:szCs w:val="32"/>
        </w:rPr>
        <w:t>关法律、法规已经作出具体处罚规定的，从其规定。</w:t>
      </w:r>
    </w:p>
    <w:p w:rsidR="00C2156C" w:rsidRPr="006E079F" w:rsidRDefault="000A607D" w:rsidP="00757C22">
      <w:pPr>
        <w:widowControl/>
        <w:spacing w:line="560" w:lineRule="exact"/>
        <w:ind w:firstLineChars="236" w:firstLine="755"/>
        <w:rPr>
          <w:rFonts w:ascii="Times New Roman" w:eastAsia="宋体" w:hAnsi="Times New Roman" w:cs="Times New Roman"/>
          <w:kern w:val="0"/>
          <w:sz w:val="32"/>
          <w:szCs w:val="32"/>
        </w:rPr>
      </w:pPr>
      <w:r>
        <w:rPr>
          <w:rFonts w:ascii="Times New Roman" w:eastAsia="黑体" w:hAnsi="黑体" w:cs="Times New Roman"/>
          <w:color w:val="000000"/>
          <w:kern w:val="0"/>
          <w:sz w:val="32"/>
          <w:szCs w:val="32"/>
          <w:bdr w:val="none" w:sz="0" w:space="0" w:color="auto" w:frame="1"/>
        </w:rPr>
        <w:t>第</w:t>
      </w:r>
      <w:r>
        <w:rPr>
          <w:rFonts w:ascii="Times New Roman" w:eastAsia="黑体" w:hAnsi="黑体" w:cs="Times New Roman" w:hint="eastAsia"/>
          <w:color w:val="000000"/>
          <w:kern w:val="0"/>
          <w:sz w:val="32"/>
          <w:szCs w:val="32"/>
          <w:bdr w:val="none" w:sz="0" w:space="0" w:color="auto" w:frame="1"/>
        </w:rPr>
        <w:t>三</w:t>
      </w:r>
      <w:r w:rsidR="00015E80" w:rsidRPr="00081224">
        <w:rPr>
          <w:rFonts w:ascii="Times New Roman" w:eastAsia="黑体" w:hAnsi="黑体" w:cs="Times New Roman"/>
          <w:color w:val="000000"/>
          <w:kern w:val="0"/>
          <w:sz w:val="32"/>
          <w:szCs w:val="32"/>
          <w:bdr w:val="none" w:sz="0" w:space="0" w:color="auto" w:frame="1"/>
        </w:rPr>
        <w:t>十</w:t>
      </w:r>
      <w:r w:rsidR="0040779A">
        <w:rPr>
          <w:rFonts w:ascii="Times New Roman" w:eastAsia="黑体" w:hAnsi="黑体" w:cs="Times New Roman" w:hint="eastAsia"/>
          <w:color w:val="000000"/>
          <w:kern w:val="0"/>
          <w:sz w:val="32"/>
          <w:szCs w:val="32"/>
          <w:bdr w:val="none" w:sz="0" w:space="0" w:color="auto" w:frame="1"/>
        </w:rPr>
        <w:t>六</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C16E28">
        <w:rPr>
          <w:rFonts w:ascii="Times New Roman" w:eastAsia="仿宋_GB2312" w:hAnsi="Times New Roman" w:cs="Times New Roman"/>
          <w:color w:val="000000"/>
          <w:kern w:val="0"/>
          <w:sz w:val="32"/>
          <w:szCs w:val="32"/>
          <w:bdr w:val="none" w:sz="0" w:space="0" w:color="auto" w:frame="1"/>
        </w:rPr>
        <w:t>违反本条例第十</w:t>
      </w:r>
      <w:r w:rsidR="00C16E28">
        <w:rPr>
          <w:rFonts w:ascii="Times New Roman" w:eastAsia="仿宋_GB2312" w:hAnsi="Times New Roman" w:cs="Times New Roman" w:hint="eastAsia"/>
          <w:color w:val="000000"/>
          <w:kern w:val="0"/>
          <w:sz w:val="32"/>
          <w:szCs w:val="32"/>
          <w:bdr w:val="none" w:sz="0" w:space="0" w:color="auto" w:frame="1"/>
        </w:rPr>
        <w:t>二</w:t>
      </w:r>
      <w:r w:rsidR="00015E80" w:rsidRPr="00081224">
        <w:rPr>
          <w:rFonts w:ascii="Times New Roman" w:eastAsia="仿宋_GB2312" w:hAnsi="Times New Roman" w:cs="Times New Roman"/>
          <w:color w:val="000000"/>
          <w:kern w:val="0"/>
          <w:sz w:val="32"/>
          <w:szCs w:val="32"/>
          <w:bdr w:val="none" w:sz="0" w:space="0" w:color="auto" w:frame="1"/>
        </w:rPr>
        <w:t>条规定，纳入绿色矿山名录的矿山企业未持续开展绿色矿山维护的，</w:t>
      </w:r>
      <w:r w:rsidR="00C2156C" w:rsidRPr="006E079F">
        <w:rPr>
          <w:rFonts w:ascii="Times New Roman" w:eastAsia="仿宋_GB2312" w:hAnsi="Times New Roman" w:cs="Times New Roman" w:hint="eastAsia"/>
          <w:kern w:val="0"/>
          <w:sz w:val="32"/>
          <w:szCs w:val="32"/>
          <w:bdr w:val="none" w:sz="0" w:space="0" w:color="auto" w:frame="1"/>
        </w:rPr>
        <w:t>经盟市自然资源局会同有关主管部门审核确认后申请移出绿色矿山名录。</w:t>
      </w:r>
    </w:p>
    <w:p w:rsidR="004201FA" w:rsidRPr="004A5B46" w:rsidRDefault="000A607D" w:rsidP="00757C22">
      <w:pPr>
        <w:widowControl/>
        <w:spacing w:line="560" w:lineRule="exact"/>
        <w:ind w:firstLineChars="236" w:firstLine="755"/>
        <w:rPr>
          <w:rFonts w:ascii="Times New Roman" w:eastAsia="仿宋_GB2312" w:hAnsi="Times New Roman"/>
          <w:color w:val="FF0000"/>
          <w:sz w:val="32"/>
          <w:szCs w:val="32"/>
        </w:rPr>
      </w:pPr>
      <w:r>
        <w:rPr>
          <w:rFonts w:ascii="Times New Roman" w:eastAsia="黑体" w:hAnsi="黑体" w:cs="Times New Roman"/>
          <w:color w:val="000000"/>
          <w:kern w:val="0"/>
          <w:sz w:val="32"/>
          <w:szCs w:val="32"/>
          <w:bdr w:val="none" w:sz="0" w:space="0" w:color="auto" w:frame="1"/>
        </w:rPr>
        <w:t>第</w:t>
      </w:r>
      <w:r>
        <w:rPr>
          <w:rFonts w:ascii="Times New Roman" w:eastAsia="黑体" w:hAnsi="黑体" w:cs="Times New Roman" w:hint="eastAsia"/>
          <w:color w:val="000000"/>
          <w:kern w:val="0"/>
          <w:sz w:val="32"/>
          <w:szCs w:val="32"/>
          <w:bdr w:val="none" w:sz="0" w:space="0" w:color="auto" w:frame="1"/>
        </w:rPr>
        <w:t>三</w:t>
      </w:r>
      <w:r>
        <w:rPr>
          <w:rFonts w:ascii="Times New Roman" w:eastAsia="黑体" w:hAnsi="黑体" w:cs="Times New Roman"/>
          <w:color w:val="000000"/>
          <w:kern w:val="0"/>
          <w:sz w:val="32"/>
          <w:szCs w:val="32"/>
          <w:bdr w:val="none" w:sz="0" w:space="0" w:color="auto" w:frame="1"/>
        </w:rPr>
        <w:t>十</w:t>
      </w:r>
      <w:r w:rsidR="0040779A">
        <w:rPr>
          <w:rFonts w:ascii="Times New Roman" w:eastAsia="黑体" w:hAnsi="黑体" w:cs="Times New Roman" w:hint="eastAsia"/>
          <w:color w:val="000000"/>
          <w:kern w:val="0"/>
          <w:sz w:val="32"/>
          <w:szCs w:val="32"/>
          <w:bdr w:val="none" w:sz="0" w:space="0" w:color="auto" w:frame="1"/>
        </w:rPr>
        <w:t>七</w:t>
      </w:r>
      <w:r w:rsidR="00015E80" w:rsidRPr="00081224">
        <w:rPr>
          <w:rFonts w:ascii="Times New Roman" w:eastAsia="黑体" w:hAnsi="黑体" w:cs="Times New Roman"/>
          <w:color w:val="000000"/>
          <w:kern w:val="0"/>
          <w:sz w:val="32"/>
          <w:szCs w:val="32"/>
          <w:bdr w:val="none" w:sz="0" w:space="0" w:color="auto" w:frame="1"/>
        </w:rPr>
        <w:t>条</w:t>
      </w:r>
      <w:r w:rsidR="00015E80" w:rsidRPr="0040779A">
        <w:rPr>
          <w:rFonts w:ascii="Times New Roman" w:eastAsia="宋体" w:hAnsi="Times New Roman" w:cs="Times New Roman"/>
          <w:color w:val="FF0000"/>
          <w:kern w:val="0"/>
          <w:sz w:val="32"/>
          <w:szCs w:val="32"/>
        </w:rPr>
        <w:t> </w:t>
      </w:r>
      <w:r w:rsidR="00C16E28" w:rsidRPr="00492930">
        <w:rPr>
          <w:rFonts w:ascii="Times New Roman" w:eastAsia="仿宋_GB2312" w:hAnsi="Times New Roman" w:hint="eastAsia"/>
          <w:sz w:val="32"/>
          <w:szCs w:val="32"/>
        </w:rPr>
        <w:t>违反本条例第十六</w:t>
      </w:r>
      <w:r w:rsidR="00766B4E" w:rsidRPr="00492930">
        <w:rPr>
          <w:rFonts w:ascii="Times New Roman" w:eastAsia="仿宋_GB2312" w:hAnsi="Times New Roman" w:hint="eastAsia"/>
          <w:sz w:val="32"/>
          <w:szCs w:val="32"/>
        </w:rPr>
        <w:t>条规定，</w:t>
      </w:r>
      <w:r w:rsidR="004201FA">
        <w:rPr>
          <w:rFonts w:ascii="Times New Roman" w:eastAsia="仿宋_GB2312" w:cs="Times New Roman" w:hint="eastAsia"/>
          <w:sz w:val="32"/>
          <w:szCs w:val="32"/>
        </w:rPr>
        <w:t>采矿权人不履行矿区生态修复义务或者未按照经批准的矿区生态修复方案进行矿区生态修复的，由县级以上人民政府自然资源主管部门责令改正，可以处矿区生态修复所需费用二倍以下罚款；拒不改正的，处矿区生态修复所需费用二倍以上五倍以下罚款，由县级以上人民政府自然资源主管部门确定有关单位代为修复，所需费用由采矿权人承担。</w:t>
      </w:r>
    </w:p>
    <w:p w:rsidR="007052F1" w:rsidRDefault="000A607D" w:rsidP="00757C22">
      <w:pPr>
        <w:widowControl/>
        <w:spacing w:line="560" w:lineRule="exact"/>
        <w:ind w:firstLineChars="236" w:firstLine="755"/>
        <w:rPr>
          <w:rFonts w:ascii="Arial" w:eastAsia="宋体" w:hAnsi="Arial" w:cs="Arial"/>
          <w:color w:val="333333"/>
          <w:kern w:val="0"/>
          <w:szCs w:val="21"/>
        </w:rPr>
      </w:pPr>
      <w:r>
        <w:rPr>
          <w:rFonts w:ascii="Times New Roman" w:eastAsia="黑体" w:hAnsi="黑体" w:cs="Times New Roman"/>
          <w:color w:val="000000"/>
          <w:kern w:val="0"/>
          <w:sz w:val="32"/>
          <w:szCs w:val="32"/>
          <w:bdr w:val="none" w:sz="0" w:space="0" w:color="auto" w:frame="1"/>
        </w:rPr>
        <w:lastRenderedPageBreak/>
        <w:t>第</w:t>
      </w:r>
      <w:r w:rsidR="0040779A">
        <w:rPr>
          <w:rFonts w:ascii="Times New Roman" w:eastAsia="黑体" w:hAnsi="黑体" w:cs="Times New Roman" w:hint="eastAsia"/>
          <w:color w:val="000000"/>
          <w:kern w:val="0"/>
          <w:sz w:val="32"/>
          <w:szCs w:val="32"/>
          <w:bdr w:val="none" w:sz="0" w:space="0" w:color="auto" w:frame="1"/>
        </w:rPr>
        <w:t>三十八</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750FD2">
        <w:rPr>
          <w:rFonts w:ascii="Times New Roman" w:eastAsia="仿宋_GB2312" w:hAnsi="Times New Roman" w:hint="eastAsia"/>
          <w:sz w:val="32"/>
          <w:szCs w:val="32"/>
        </w:rPr>
        <w:t>违反本条例第十</w:t>
      </w:r>
      <w:r w:rsidR="00750FD2" w:rsidRPr="006E079F">
        <w:rPr>
          <w:rFonts w:ascii="Times New Roman" w:eastAsia="仿宋_GB2312" w:hAnsi="Times New Roman" w:hint="eastAsia"/>
          <w:sz w:val="32"/>
          <w:szCs w:val="32"/>
        </w:rPr>
        <w:t>九</w:t>
      </w:r>
      <w:r w:rsidR="00766B4E" w:rsidRPr="006E079F">
        <w:rPr>
          <w:rFonts w:ascii="Times New Roman" w:eastAsia="仿宋_GB2312" w:hAnsi="Times New Roman" w:hint="eastAsia"/>
          <w:sz w:val="32"/>
          <w:szCs w:val="32"/>
        </w:rPr>
        <w:t>条规定，矿山企业闭坑进入管护期后不继续履行管护义务，造成土地损毁的，由</w:t>
      </w:r>
      <w:r w:rsidR="00766B4E">
        <w:rPr>
          <w:rFonts w:ascii="Times New Roman" w:eastAsia="仿宋_GB2312" w:hAnsi="Times New Roman" w:hint="eastAsia"/>
          <w:sz w:val="32"/>
          <w:szCs w:val="32"/>
        </w:rPr>
        <w:t>区人民政府自然资源主管部门责令限期修复；逾期仍未修复或拒不执行的，处</w:t>
      </w:r>
      <w:r w:rsidR="00766B4E">
        <w:rPr>
          <w:rFonts w:ascii="Times New Roman" w:eastAsia="仿宋_GB2312" w:hAnsi="Times New Roman"/>
          <w:sz w:val="32"/>
          <w:szCs w:val="32"/>
        </w:rPr>
        <w:t>5</w:t>
      </w:r>
      <w:r w:rsidR="00766B4E">
        <w:rPr>
          <w:rFonts w:ascii="Times New Roman" w:eastAsia="仿宋_GB2312" w:hAnsi="Times New Roman" w:hint="eastAsia"/>
          <w:sz w:val="32"/>
          <w:szCs w:val="32"/>
        </w:rPr>
        <w:t>万元以上</w:t>
      </w:r>
      <w:r w:rsidR="00766B4E">
        <w:rPr>
          <w:rFonts w:ascii="Times New Roman" w:eastAsia="仿宋_GB2312" w:hAnsi="Times New Roman"/>
          <w:sz w:val="32"/>
          <w:szCs w:val="32"/>
        </w:rPr>
        <w:t>20</w:t>
      </w:r>
      <w:r w:rsidR="00766B4E">
        <w:rPr>
          <w:rFonts w:ascii="Times New Roman" w:eastAsia="仿宋_GB2312" w:hAnsi="Times New Roman" w:hint="eastAsia"/>
          <w:sz w:val="32"/>
          <w:szCs w:val="32"/>
        </w:rPr>
        <w:t>万元以下的罚款。</w:t>
      </w:r>
      <w:r w:rsidR="007052F1" w:rsidRPr="007052F1">
        <w:rPr>
          <w:rFonts w:ascii="Times New Roman" w:eastAsia="仿宋_GB2312" w:hAnsi="Times New Roman"/>
          <w:sz w:val="32"/>
          <w:szCs w:val="32"/>
        </w:rPr>
        <w:t>土地复垦义务人未按照规定报告土地损毁情况、土地复垦费用使用情况或者土地复垦工程实施情况的</w:t>
      </w:r>
      <w:r w:rsidR="007052F1">
        <w:rPr>
          <w:rFonts w:ascii="Times New Roman" w:eastAsia="仿宋_GB2312" w:hAnsi="Times New Roman" w:hint="eastAsia"/>
          <w:sz w:val="32"/>
          <w:szCs w:val="32"/>
        </w:rPr>
        <w:t>，</w:t>
      </w:r>
      <w:r w:rsidR="007052F1" w:rsidRPr="007052F1">
        <w:rPr>
          <w:rFonts w:ascii="Times New Roman" w:eastAsia="仿宋_GB2312" w:hAnsi="Times New Roman"/>
          <w:sz w:val="32"/>
          <w:szCs w:val="32"/>
        </w:rPr>
        <w:t>由县级以上地方人民政府</w:t>
      </w:r>
      <w:r w:rsidR="007052F1">
        <w:rPr>
          <w:rFonts w:ascii="Times New Roman" w:eastAsia="仿宋_GB2312" w:hAnsi="Times New Roman" w:hint="eastAsia"/>
          <w:sz w:val="32"/>
          <w:szCs w:val="32"/>
        </w:rPr>
        <w:t>自然</w:t>
      </w:r>
      <w:r w:rsidR="007052F1" w:rsidRPr="007052F1">
        <w:rPr>
          <w:rFonts w:ascii="Times New Roman" w:eastAsia="仿宋_GB2312" w:hAnsi="Times New Roman"/>
          <w:sz w:val="32"/>
          <w:szCs w:val="32"/>
        </w:rPr>
        <w:t>资源主管部门责令限期改正；逾期不改正的</w:t>
      </w:r>
      <w:r w:rsidR="007052F1">
        <w:rPr>
          <w:rFonts w:ascii="Times New Roman" w:eastAsia="仿宋_GB2312" w:hAnsi="Times New Roman" w:hint="eastAsia"/>
          <w:sz w:val="32"/>
          <w:szCs w:val="32"/>
        </w:rPr>
        <w:t>，</w:t>
      </w:r>
      <w:r w:rsidR="007052F1" w:rsidRPr="007052F1">
        <w:rPr>
          <w:rFonts w:ascii="Times New Roman" w:eastAsia="仿宋_GB2312" w:hAnsi="Times New Roman"/>
          <w:sz w:val="32"/>
          <w:szCs w:val="32"/>
        </w:rPr>
        <w:t>处</w:t>
      </w:r>
      <w:r w:rsidR="007052F1" w:rsidRPr="007052F1">
        <w:rPr>
          <w:rFonts w:ascii="Times New Roman" w:eastAsia="仿宋_GB2312" w:hAnsi="Times New Roman"/>
          <w:sz w:val="32"/>
          <w:szCs w:val="32"/>
        </w:rPr>
        <w:t>2</w:t>
      </w:r>
      <w:r w:rsidR="007052F1" w:rsidRPr="007052F1">
        <w:rPr>
          <w:rFonts w:ascii="Times New Roman" w:eastAsia="仿宋_GB2312" w:hAnsi="Times New Roman"/>
          <w:sz w:val="32"/>
          <w:szCs w:val="32"/>
        </w:rPr>
        <w:t>万元以上</w:t>
      </w:r>
      <w:r w:rsidR="007052F1" w:rsidRPr="007052F1">
        <w:rPr>
          <w:rFonts w:ascii="Times New Roman" w:eastAsia="仿宋_GB2312" w:hAnsi="Times New Roman"/>
          <w:sz w:val="32"/>
          <w:szCs w:val="32"/>
        </w:rPr>
        <w:t>5</w:t>
      </w:r>
      <w:r w:rsidR="007052F1" w:rsidRPr="007052F1">
        <w:rPr>
          <w:rFonts w:ascii="Times New Roman" w:eastAsia="仿宋_GB2312" w:hAnsi="Times New Roman"/>
          <w:sz w:val="32"/>
          <w:szCs w:val="32"/>
        </w:rPr>
        <w:t>万元以下的罚款。</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黑体" w:hAnsi="黑体" w:cs="Times New Roman"/>
          <w:color w:val="000000"/>
          <w:kern w:val="0"/>
          <w:sz w:val="32"/>
          <w:szCs w:val="32"/>
          <w:bdr w:val="none" w:sz="0" w:space="0" w:color="auto" w:frame="1"/>
        </w:rPr>
        <w:t>第</w:t>
      </w:r>
      <w:r w:rsidR="0040779A">
        <w:rPr>
          <w:rFonts w:ascii="Times New Roman" w:eastAsia="黑体" w:hAnsi="黑体" w:cs="Times New Roman" w:hint="eastAsia"/>
          <w:color w:val="000000"/>
          <w:kern w:val="0"/>
          <w:sz w:val="32"/>
          <w:szCs w:val="32"/>
          <w:bdr w:val="none" w:sz="0" w:space="0" w:color="auto" w:frame="1"/>
        </w:rPr>
        <w:t>三十九</w:t>
      </w:r>
      <w:r w:rsidRPr="00081224">
        <w:rPr>
          <w:rFonts w:ascii="Times New Roman" w:eastAsia="黑体" w:hAnsi="黑体" w:cs="Times New Roman"/>
          <w:color w:val="000000"/>
          <w:kern w:val="0"/>
          <w:sz w:val="32"/>
          <w:szCs w:val="32"/>
          <w:bdr w:val="none" w:sz="0" w:space="0" w:color="auto" w:frame="1"/>
        </w:rPr>
        <w:t>条</w:t>
      </w:r>
      <w:r w:rsidRPr="00081224">
        <w:rPr>
          <w:rFonts w:ascii="Times New Roman" w:eastAsia="宋体" w:hAnsi="Times New Roman" w:cs="Times New Roman"/>
          <w:color w:val="333333"/>
          <w:kern w:val="0"/>
          <w:sz w:val="32"/>
          <w:szCs w:val="32"/>
        </w:rPr>
        <w:t> </w:t>
      </w:r>
      <w:r w:rsidR="00750FD2" w:rsidRPr="00492930">
        <w:rPr>
          <w:rFonts w:ascii="Times New Roman" w:eastAsia="仿宋_GB2312" w:hAnsi="Times New Roman" w:hint="eastAsia"/>
          <w:sz w:val="32"/>
          <w:szCs w:val="32"/>
        </w:rPr>
        <w:t>违反本条例第二十</w:t>
      </w:r>
      <w:r w:rsidR="00766B4E" w:rsidRPr="00492930">
        <w:rPr>
          <w:rFonts w:ascii="Times New Roman" w:eastAsia="仿宋_GB2312" w:hAnsi="Times New Roman" w:hint="eastAsia"/>
          <w:sz w:val="32"/>
          <w:szCs w:val="32"/>
        </w:rPr>
        <w:t>条规定，矿山企业开采活动未按照设计方案开采，诱发地质灾害的，由市、区人民政府自然资源主管部门责令限期治理；逾期不治理的，由市、</w:t>
      </w:r>
      <w:r w:rsidR="00766B4E">
        <w:rPr>
          <w:rFonts w:ascii="Times New Roman" w:eastAsia="仿宋_GB2312" w:hAnsi="Times New Roman" w:hint="eastAsia"/>
          <w:sz w:val="32"/>
          <w:szCs w:val="32"/>
        </w:rPr>
        <w:t>区人民政府自然资源主管部门组织治理，费用由矿山企业承担，并处</w:t>
      </w:r>
      <w:r w:rsidR="00766B4E">
        <w:rPr>
          <w:rFonts w:ascii="Times New Roman" w:eastAsia="仿宋_GB2312" w:hAnsi="Times New Roman"/>
          <w:sz w:val="32"/>
          <w:szCs w:val="32"/>
        </w:rPr>
        <w:t>10</w:t>
      </w:r>
      <w:r w:rsidR="00766B4E">
        <w:rPr>
          <w:rFonts w:ascii="Times New Roman" w:eastAsia="仿宋_GB2312" w:hAnsi="Times New Roman" w:hint="eastAsia"/>
          <w:sz w:val="32"/>
          <w:szCs w:val="32"/>
        </w:rPr>
        <w:t>万元以上</w:t>
      </w:r>
      <w:r w:rsidR="00766B4E">
        <w:rPr>
          <w:rFonts w:ascii="Times New Roman" w:eastAsia="仿宋_GB2312" w:hAnsi="Times New Roman"/>
          <w:sz w:val="32"/>
          <w:szCs w:val="32"/>
        </w:rPr>
        <w:t>50</w:t>
      </w:r>
      <w:r w:rsidR="00766B4E">
        <w:rPr>
          <w:rFonts w:ascii="Times New Roman" w:eastAsia="仿宋_GB2312" w:hAnsi="Times New Roman" w:hint="eastAsia"/>
          <w:sz w:val="32"/>
          <w:szCs w:val="32"/>
        </w:rPr>
        <w:t>万元以下的罚款。</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第四十</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766B4E">
        <w:rPr>
          <w:rFonts w:ascii="Times New Roman" w:eastAsia="仿宋_GB2312" w:hAnsi="Times New Roman" w:hint="eastAsia"/>
          <w:sz w:val="32"/>
          <w:szCs w:val="32"/>
        </w:rPr>
        <w:t>违反本条例第二十</w:t>
      </w:r>
      <w:r w:rsidR="0040779A">
        <w:rPr>
          <w:rFonts w:ascii="Times New Roman" w:eastAsia="仿宋_GB2312" w:hAnsi="Times New Roman" w:hint="eastAsia"/>
          <w:sz w:val="32"/>
          <w:szCs w:val="32"/>
        </w:rPr>
        <w:t>一</w:t>
      </w:r>
      <w:r w:rsidR="00766B4E">
        <w:rPr>
          <w:rFonts w:ascii="Times New Roman" w:eastAsia="仿宋_GB2312" w:hAnsi="Times New Roman" w:hint="eastAsia"/>
          <w:sz w:val="32"/>
          <w:szCs w:val="32"/>
        </w:rPr>
        <w:t>条第一款规定，</w:t>
      </w:r>
      <w:r w:rsidR="00766B4E" w:rsidRPr="00F940EC">
        <w:rPr>
          <w:rFonts w:ascii="Times New Roman" w:eastAsia="仿宋_GB2312" w:hAnsi="Times New Roman" w:hint="eastAsia"/>
          <w:sz w:val="32"/>
          <w:szCs w:val="32"/>
        </w:rPr>
        <w:t>企业或个人在矿区露天堆放物料或者设置临时储存场的，</w:t>
      </w:r>
      <w:r w:rsidR="00766B4E">
        <w:rPr>
          <w:rFonts w:ascii="Times New Roman" w:eastAsia="仿宋_GB2312" w:hAnsi="Times New Roman" w:hint="eastAsia"/>
          <w:sz w:val="32"/>
          <w:szCs w:val="32"/>
        </w:rPr>
        <w:t>由市、区生态环境主管部门责令限期改正，并处</w:t>
      </w:r>
      <w:r w:rsidR="00766B4E">
        <w:rPr>
          <w:rFonts w:ascii="Times New Roman" w:eastAsia="仿宋_GB2312" w:hAnsi="Times New Roman"/>
          <w:sz w:val="32"/>
          <w:szCs w:val="32"/>
        </w:rPr>
        <w:t>1</w:t>
      </w:r>
      <w:r w:rsidR="00766B4E">
        <w:rPr>
          <w:rFonts w:ascii="Times New Roman" w:eastAsia="仿宋_GB2312" w:hAnsi="Times New Roman" w:hint="eastAsia"/>
          <w:sz w:val="32"/>
          <w:szCs w:val="32"/>
        </w:rPr>
        <w:t>万元以上</w:t>
      </w:r>
      <w:r w:rsidR="00766B4E">
        <w:rPr>
          <w:rFonts w:ascii="Times New Roman" w:eastAsia="仿宋_GB2312" w:hAnsi="Times New Roman"/>
          <w:sz w:val="32"/>
          <w:szCs w:val="32"/>
        </w:rPr>
        <w:t>10</w:t>
      </w:r>
      <w:r w:rsidR="00766B4E">
        <w:rPr>
          <w:rFonts w:ascii="Times New Roman" w:eastAsia="仿宋_GB2312" w:hAnsi="Times New Roman" w:hint="eastAsia"/>
          <w:sz w:val="32"/>
          <w:szCs w:val="32"/>
        </w:rPr>
        <w:t>万元以下的罚款；拒不改正的，责令停产整治。</w:t>
      </w:r>
    </w:p>
    <w:p w:rsidR="00766B4E" w:rsidRPr="0024739B" w:rsidRDefault="000A607D" w:rsidP="00757C22">
      <w:pPr>
        <w:tabs>
          <w:tab w:val="left" w:pos="4890"/>
        </w:tabs>
        <w:spacing w:line="560" w:lineRule="exact"/>
        <w:ind w:firstLineChars="200" w:firstLine="640"/>
        <w:rPr>
          <w:rFonts w:eastAsia="仿宋_GB2312" w:hAnsi="仿宋_GB2312"/>
          <w:b/>
          <w:bCs/>
          <w:sz w:val="32"/>
          <w:szCs w:val="32"/>
          <w:u w:val="single"/>
        </w:rPr>
      </w:pPr>
      <w:r>
        <w:rPr>
          <w:rFonts w:ascii="Times New Roman" w:eastAsia="黑体" w:hAnsi="黑体" w:cs="Times New Roman"/>
          <w:color w:val="000000"/>
          <w:kern w:val="0"/>
          <w:sz w:val="32"/>
          <w:szCs w:val="32"/>
          <w:bdr w:val="none" w:sz="0" w:space="0" w:color="auto" w:frame="1"/>
        </w:rPr>
        <w:t>第四十</w:t>
      </w:r>
      <w:r w:rsidR="0040779A">
        <w:rPr>
          <w:rFonts w:ascii="Times New Roman" w:eastAsia="黑体" w:hAnsi="黑体" w:cs="Times New Roman" w:hint="eastAsia"/>
          <w:color w:val="000000"/>
          <w:kern w:val="0"/>
          <w:sz w:val="32"/>
          <w:szCs w:val="32"/>
          <w:bdr w:val="none" w:sz="0" w:space="0" w:color="auto" w:frame="1"/>
        </w:rPr>
        <w:t>一</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24739B" w:rsidRPr="0024739B">
        <w:rPr>
          <w:rFonts w:ascii="Times New Roman" w:eastAsia="仿宋_GB2312" w:hAnsi="Times New Roman" w:hint="eastAsia"/>
          <w:sz w:val="32"/>
          <w:szCs w:val="32"/>
        </w:rPr>
        <w:t>违反本条例第二十三条规定，矿山企业、采空区灾害治理项目和无主矿山治理项目负责人、煤炭洗选企业及其他工矿企业未及时开展矸石自燃、煤层自燃等火点治理工作的，由区生态环境主管部门按照职能职责责令限期治理，并处</w:t>
      </w:r>
      <w:r w:rsidR="0024739B" w:rsidRPr="0024739B">
        <w:rPr>
          <w:rFonts w:ascii="Times New Roman" w:eastAsia="仿宋_GB2312" w:hAnsi="Times New Roman"/>
          <w:sz w:val="32"/>
          <w:szCs w:val="32"/>
        </w:rPr>
        <w:t>1</w:t>
      </w:r>
      <w:r w:rsidR="0024739B" w:rsidRPr="0024739B">
        <w:rPr>
          <w:rFonts w:ascii="Times New Roman" w:eastAsia="仿宋_GB2312" w:hAnsi="Times New Roman" w:hint="eastAsia"/>
          <w:sz w:val="32"/>
          <w:szCs w:val="32"/>
        </w:rPr>
        <w:t>万元以上</w:t>
      </w:r>
      <w:r w:rsidR="0024739B" w:rsidRPr="0024739B">
        <w:rPr>
          <w:rFonts w:ascii="Times New Roman" w:eastAsia="仿宋_GB2312" w:hAnsi="Times New Roman"/>
          <w:sz w:val="32"/>
          <w:szCs w:val="32"/>
        </w:rPr>
        <w:t>10</w:t>
      </w:r>
      <w:r w:rsidR="0024739B" w:rsidRPr="0024739B">
        <w:rPr>
          <w:rFonts w:ascii="Times New Roman" w:eastAsia="仿宋_GB2312" w:hAnsi="Times New Roman" w:hint="eastAsia"/>
          <w:sz w:val="32"/>
          <w:szCs w:val="32"/>
        </w:rPr>
        <w:t>万元以下罚款；拒不改正的，责令停产整治。</w:t>
      </w:r>
    </w:p>
    <w:p w:rsidR="00015E80" w:rsidRPr="00757C22" w:rsidRDefault="000A607D" w:rsidP="00757C22">
      <w:pPr>
        <w:widowControl/>
        <w:spacing w:line="560" w:lineRule="exact"/>
        <w:ind w:firstLineChars="200" w:firstLine="640"/>
        <w:rPr>
          <w:rFonts w:ascii="Times New Roman" w:eastAsia="仿宋_GB2312" w:hAnsi="Times New Roman"/>
          <w:color w:val="FF0000"/>
          <w:sz w:val="32"/>
          <w:szCs w:val="32"/>
        </w:rPr>
      </w:pPr>
      <w:r>
        <w:rPr>
          <w:rFonts w:ascii="Times New Roman" w:eastAsia="黑体" w:hAnsi="黑体" w:cs="Times New Roman"/>
          <w:color w:val="000000"/>
          <w:kern w:val="0"/>
          <w:sz w:val="32"/>
          <w:szCs w:val="32"/>
          <w:bdr w:val="none" w:sz="0" w:space="0" w:color="auto" w:frame="1"/>
        </w:rPr>
        <w:lastRenderedPageBreak/>
        <w:t>第四十</w:t>
      </w:r>
      <w:r w:rsidR="0040779A">
        <w:rPr>
          <w:rFonts w:ascii="Times New Roman" w:eastAsia="黑体" w:hAnsi="黑体" w:cs="Times New Roman" w:hint="eastAsia"/>
          <w:color w:val="000000"/>
          <w:kern w:val="0"/>
          <w:sz w:val="32"/>
          <w:szCs w:val="32"/>
          <w:bdr w:val="none" w:sz="0" w:space="0" w:color="auto" w:frame="1"/>
        </w:rPr>
        <w:t>二</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AE240B" w:rsidRPr="00AE240B">
        <w:rPr>
          <w:rFonts w:ascii="Times New Roman" w:eastAsia="仿宋_GB2312" w:hAnsi="Times New Roman" w:hint="eastAsia"/>
          <w:sz w:val="32"/>
          <w:szCs w:val="32"/>
        </w:rPr>
        <w:t>违反本条例第二十</w:t>
      </w:r>
      <w:r w:rsidR="00EE3221">
        <w:rPr>
          <w:rFonts w:ascii="Times New Roman" w:eastAsia="仿宋_GB2312" w:hAnsi="Times New Roman" w:hint="eastAsia"/>
          <w:sz w:val="32"/>
          <w:szCs w:val="32"/>
        </w:rPr>
        <w:t>四</w:t>
      </w:r>
      <w:r w:rsidR="00AE240B" w:rsidRPr="00AE240B">
        <w:rPr>
          <w:rFonts w:ascii="Times New Roman" w:eastAsia="仿宋_GB2312" w:hAnsi="Times New Roman" w:hint="eastAsia"/>
          <w:sz w:val="32"/>
          <w:szCs w:val="32"/>
        </w:rPr>
        <w:t>条规定，矿山企业未采取相关措施控制、减少扬尘污染的，由市、区人民政府生态环境主管部门责令限期改正，并处</w:t>
      </w:r>
      <w:r w:rsidR="00AE240B" w:rsidRPr="00AE240B">
        <w:rPr>
          <w:rFonts w:ascii="Times New Roman" w:eastAsia="仿宋_GB2312" w:hAnsi="Times New Roman"/>
          <w:sz w:val="32"/>
          <w:szCs w:val="32"/>
        </w:rPr>
        <w:t>2</w:t>
      </w:r>
      <w:r w:rsidR="00AE240B" w:rsidRPr="00AE240B">
        <w:rPr>
          <w:rFonts w:ascii="Times New Roman" w:eastAsia="仿宋_GB2312" w:hAnsi="Times New Roman" w:hint="eastAsia"/>
          <w:sz w:val="32"/>
          <w:szCs w:val="32"/>
        </w:rPr>
        <w:t>万元以上</w:t>
      </w:r>
      <w:r w:rsidR="00AE240B" w:rsidRPr="00AE240B">
        <w:rPr>
          <w:rFonts w:ascii="Times New Roman" w:eastAsia="仿宋_GB2312" w:hAnsi="Times New Roman"/>
          <w:sz w:val="32"/>
          <w:szCs w:val="32"/>
        </w:rPr>
        <w:t>20</w:t>
      </w:r>
      <w:r w:rsidR="00AE240B" w:rsidRPr="00AE240B">
        <w:rPr>
          <w:rFonts w:ascii="Times New Roman" w:eastAsia="仿宋_GB2312" w:hAnsi="Times New Roman" w:hint="eastAsia"/>
          <w:sz w:val="32"/>
          <w:szCs w:val="32"/>
        </w:rPr>
        <w:t>万元以下的罚款。</w:t>
      </w:r>
    </w:p>
    <w:p w:rsidR="00015E80" w:rsidRPr="006E079F" w:rsidRDefault="000A607D" w:rsidP="00757C22">
      <w:pPr>
        <w:widowControl/>
        <w:spacing w:line="560" w:lineRule="exact"/>
        <w:ind w:firstLineChars="236" w:firstLine="755"/>
        <w:rPr>
          <w:rFonts w:ascii="Times New Roman" w:eastAsia="宋体" w:hAnsi="Times New Roman" w:cs="Times New Roman"/>
          <w:kern w:val="0"/>
          <w:sz w:val="32"/>
          <w:szCs w:val="32"/>
        </w:rPr>
      </w:pPr>
      <w:r>
        <w:rPr>
          <w:rFonts w:ascii="Times New Roman" w:eastAsia="黑体" w:hAnsi="黑体" w:cs="Times New Roman"/>
          <w:color w:val="000000"/>
          <w:kern w:val="0"/>
          <w:sz w:val="32"/>
          <w:szCs w:val="32"/>
          <w:bdr w:val="none" w:sz="0" w:space="0" w:color="auto" w:frame="1"/>
        </w:rPr>
        <w:t>第四十</w:t>
      </w:r>
      <w:r w:rsidR="0040779A">
        <w:rPr>
          <w:rFonts w:ascii="Times New Roman" w:eastAsia="黑体" w:hAnsi="黑体" w:cs="Times New Roman" w:hint="eastAsia"/>
          <w:color w:val="000000"/>
          <w:kern w:val="0"/>
          <w:sz w:val="32"/>
          <w:szCs w:val="32"/>
          <w:bdr w:val="none" w:sz="0" w:space="0" w:color="auto" w:frame="1"/>
        </w:rPr>
        <w:t>三</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违反本条例第三十</w:t>
      </w:r>
      <w:r w:rsidR="001C7CB9">
        <w:rPr>
          <w:rFonts w:ascii="Times New Roman" w:eastAsia="仿宋_GB2312" w:hAnsi="Times New Roman" w:cs="Times New Roman"/>
          <w:color w:val="000000"/>
          <w:kern w:val="0"/>
          <w:sz w:val="32"/>
          <w:szCs w:val="32"/>
          <w:bdr w:val="none" w:sz="0" w:space="0" w:color="auto" w:frame="1"/>
        </w:rPr>
        <w:t>条、第三十</w:t>
      </w:r>
      <w:r w:rsidR="0040779A">
        <w:rPr>
          <w:rFonts w:ascii="Times New Roman" w:eastAsia="仿宋_GB2312" w:hAnsi="Times New Roman" w:cs="Times New Roman" w:hint="eastAsia"/>
          <w:color w:val="000000"/>
          <w:kern w:val="0"/>
          <w:sz w:val="32"/>
          <w:szCs w:val="32"/>
          <w:bdr w:val="none" w:sz="0" w:space="0" w:color="auto" w:frame="1"/>
        </w:rPr>
        <w:t>一</w:t>
      </w:r>
      <w:r w:rsidR="00015E80" w:rsidRPr="00081224">
        <w:rPr>
          <w:rFonts w:ascii="Times New Roman" w:eastAsia="仿宋_GB2312" w:hAnsi="Times New Roman" w:cs="Times New Roman"/>
          <w:color w:val="000000"/>
          <w:kern w:val="0"/>
          <w:sz w:val="32"/>
          <w:szCs w:val="32"/>
          <w:bdr w:val="none" w:sz="0" w:space="0" w:color="auto" w:frame="1"/>
        </w:rPr>
        <w:t>条规定，矿山企业及其他工矿企业有下列情形之一的，由市、区人民政府生态环境主管部门责令改正，</w:t>
      </w:r>
      <w:r w:rsidR="00362FDC" w:rsidRPr="006E079F">
        <w:rPr>
          <w:rFonts w:ascii="Times New Roman" w:eastAsia="仿宋_GB2312" w:hAnsi="Times New Roman" w:cs="Times New Roman"/>
          <w:kern w:val="0"/>
          <w:sz w:val="32"/>
          <w:szCs w:val="32"/>
        </w:rPr>
        <w:t>处五千元的罚款。</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（一）使用未经信息编码登记非道路移动机械的；</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（二）未如实登记非道路移动机械信息的；</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仿宋_GB2312" w:hAnsi="Times New Roman" w:cs="Times New Roman"/>
          <w:color w:val="000000"/>
          <w:kern w:val="0"/>
          <w:sz w:val="32"/>
          <w:szCs w:val="32"/>
          <w:bdr w:val="none" w:sz="0" w:space="0" w:color="auto" w:frame="1"/>
        </w:rPr>
        <w:t>（三）在用非道路移动机械未进行污染物排放检验的，或者检验不合格继续使用的。</w:t>
      </w:r>
    </w:p>
    <w:p w:rsidR="00015E80" w:rsidRPr="00081224" w:rsidRDefault="000A607D" w:rsidP="00757C22">
      <w:pPr>
        <w:widowControl/>
        <w:spacing w:line="560" w:lineRule="exact"/>
        <w:ind w:firstLineChars="236" w:firstLine="755"/>
        <w:rPr>
          <w:rFonts w:ascii="Times New Roman" w:eastAsia="宋体" w:hAnsi="Times New Roman" w:cs="Times New Roman"/>
          <w:color w:val="333333"/>
          <w:kern w:val="0"/>
          <w:sz w:val="32"/>
          <w:szCs w:val="32"/>
        </w:rPr>
      </w:pPr>
      <w:r>
        <w:rPr>
          <w:rFonts w:ascii="Times New Roman" w:eastAsia="黑体" w:hAnsi="黑体" w:cs="Times New Roman"/>
          <w:color w:val="000000"/>
          <w:kern w:val="0"/>
          <w:sz w:val="32"/>
          <w:szCs w:val="32"/>
          <w:bdr w:val="none" w:sz="0" w:space="0" w:color="auto" w:frame="1"/>
        </w:rPr>
        <w:t>第四十</w:t>
      </w:r>
      <w:r w:rsidR="0040779A">
        <w:rPr>
          <w:rFonts w:ascii="Times New Roman" w:eastAsia="黑体" w:hAnsi="黑体" w:cs="Times New Roman" w:hint="eastAsia"/>
          <w:color w:val="000000"/>
          <w:kern w:val="0"/>
          <w:sz w:val="32"/>
          <w:szCs w:val="32"/>
          <w:bdr w:val="none" w:sz="0" w:space="0" w:color="auto" w:frame="1"/>
        </w:rPr>
        <w:t>四</w:t>
      </w:r>
      <w:r w:rsidR="00015E80" w:rsidRPr="00081224">
        <w:rPr>
          <w:rFonts w:ascii="Times New Roman" w:eastAsia="黑体" w:hAnsi="黑体" w:cs="Times New Roman"/>
          <w:color w:val="000000"/>
          <w:kern w:val="0"/>
          <w:sz w:val="32"/>
          <w:szCs w:val="32"/>
          <w:bdr w:val="none" w:sz="0" w:space="0" w:color="auto" w:frame="1"/>
        </w:rPr>
        <w:t>条</w:t>
      </w:r>
      <w:r w:rsidR="00015E80" w:rsidRPr="00081224">
        <w:rPr>
          <w:rFonts w:ascii="Times New Roman" w:eastAsia="宋体" w:hAnsi="Times New Roman" w:cs="Times New Roman"/>
          <w:color w:val="333333"/>
          <w:kern w:val="0"/>
          <w:sz w:val="32"/>
          <w:szCs w:val="32"/>
        </w:rPr>
        <w:t> </w:t>
      </w:r>
      <w:r w:rsidR="00015E80" w:rsidRPr="00081224">
        <w:rPr>
          <w:rFonts w:ascii="Times New Roman" w:eastAsia="仿宋_GB2312" w:hAnsi="Times New Roman" w:cs="Times New Roman"/>
          <w:color w:val="000000"/>
          <w:kern w:val="0"/>
          <w:sz w:val="32"/>
          <w:szCs w:val="32"/>
          <w:bdr w:val="none" w:sz="0" w:space="0" w:color="auto" w:frame="1"/>
        </w:rPr>
        <w:t>违反本条例规定，市、区人民政府及其相关部门和工作人员，在矿区环境综合治理中玩忽职守、滥用职权、徇私舞弊的，对直接负责的主管人员和其他直接责任人员依法给予处分，构成犯罪的，依法追究刑事责任。</w:t>
      </w:r>
    </w:p>
    <w:p w:rsidR="00015E80" w:rsidRPr="00081224" w:rsidRDefault="00015E80" w:rsidP="00757C22">
      <w:pPr>
        <w:widowControl/>
        <w:spacing w:line="560" w:lineRule="exact"/>
        <w:ind w:firstLineChars="236" w:firstLine="755"/>
        <w:rPr>
          <w:rFonts w:ascii="Times New Roman" w:eastAsia="宋体" w:hAnsi="Times New Roman" w:cs="Times New Roman"/>
          <w:color w:val="333333"/>
          <w:kern w:val="0"/>
          <w:sz w:val="32"/>
          <w:szCs w:val="32"/>
        </w:rPr>
      </w:pPr>
      <w:r w:rsidRPr="00081224">
        <w:rPr>
          <w:rFonts w:ascii="Times New Roman" w:eastAsia="黑体" w:hAnsi="黑体" w:cs="Times New Roman"/>
          <w:color w:val="333333"/>
          <w:kern w:val="0"/>
          <w:sz w:val="32"/>
          <w:szCs w:val="32"/>
          <w:bdr w:val="none" w:sz="0" w:space="0" w:color="auto" w:frame="1"/>
        </w:rPr>
        <w:t>第六章</w:t>
      </w:r>
      <w:r w:rsidRPr="00081224">
        <w:rPr>
          <w:rFonts w:ascii="Times New Roman" w:eastAsia="宋体" w:hAnsi="Times New Roman" w:cs="Times New Roman"/>
          <w:color w:val="333333"/>
          <w:kern w:val="0"/>
          <w:sz w:val="32"/>
          <w:szCs w:val="32"/>
        </w:rPr>
        <w:t> </w:t>
      </w:r>
      <w:r w:rsidRPr="00081224">
        <w:rPr>
          <w:rFonts w:ascii="Times New Roman" w:eastAsia="黑体" w:hAnsi="黑体" w:cs="Times New Roman"/>
          <w:color w:val="333333"/>
          <w:kern w:val="0"/>
          <w:sz w:val="32"/>
          <w:szCs w:val="32"/>
          <w:bdr w:val="none" w:sz="0" w:space="0" w:color="auto" w:frame="1"/>
        </w:rPr>
        <w:t>附则</w:t>
      </w:r>
    </w:p>
    <w:p w:rsidR="00E36E4F" w:rsidRPr="0040779A" w:rsidRDefault="0040779A" w:rsidP="00757C22">
      <w:pPr>
        <w:spacing w:line="560" w:lineRule="exact"/>
        <w:ind w:firstLineChars="236" w:firstLine="755"/>
        <w:rPr>
          <w:rFonts w:ascii="Times New Roman" w:eastAsia="仿宋_GB2312" w:hAnsi="Times New Roman" w:cs="Times New Roman"/>
          <w:color w:val="000000"/>
          <w:kern w:val="0"/>
          <w:sz w:val="32"/>
          <w:szCs w:val="32"/>
          <w:bdr w:val="none" w:sz="0" w:space="0" w:color="auto" w:frame="1"/>
        </w:rPr>
      </w:pPr>
      <w:r w:rsidRPr="0040779A">
        <w:rPr>
          <w:rFonts w:ascii="Times New Roman" w:eastAsia="黑体" w:hAnsi="黑体" w:cs="Times New Roman" w:hint="eastAsia"/>
          <w:color w:val="000000"/>
          <w:kern w:val="0"/>
          <w:sz w:val="32"/>
          <w:szCs w:val="32"/>
          <w:bdr w:val="none" w:sz="0" w:space="0" w:color="auto" w:frame="1"/>
        </w:rPr>
        <w:t>第四十五条</w:t>
      </w:r>
      <w:r>
        <w:rPr>
          <w:rFonts w:ascii="Times New Roman" w:eastAsia="黑体" w:hAnsi="黑体" w:cs="Times New Roman" w:hint="eastAsia"/>
          <w:color w:val="000000"/>
          <w:kern w:val="0"/>
          <w:sz w:val="32"/>
          <w:szCs w:val="32"/>
          <w:bdr w:val="none" w:sz="0" w:space="0" w:color="auto" w:frame="1"/>
        </w:rPr>
        <w:t xml:space="preserve"> </w:t>
      </w:r>
      <w:r w:rsidRPr="0040779A">
        <w:rPr>
          <w:rFonts w:ascii="Times New Roman" w:eastAsia="仿宋_GB2312" w:hAnsi="Times New Roman" w:cs="Times New Roman" w:hint="eastAsia"/>
          <w:color w:val="000000"/>
          <w:kern w:val="0"/>
          <w:sz w:val="32"/>
          <w:szCs w:val="32"/>
          <w:bdr w:val="none" w:sz="0" w:space="0" w:color="auto" w:frame="1"/>
        </w:rPr>
        <w:t>本条例自</w:t>
      </w:r>
      <w:r w:rsidRPr="0040779A">
        <w:rPr>
          <w:rFonts w:ascii="Times New Roman" w:eastAsia="仿宋_GB2312" w:hAnsi="Times New Roman" w:cs="Times New Roman" w:hint="eastAsia"/>
          <w:color w:val="000000"/>
          <w:kern w:val="0"/>
          <w:sz w:val="32"/>
          <w:szCs w:val="32"/>
          <w:bdr w:val="none" w:sz="0" w:space="0" w:color="auto" w:frame="1"/>
        </w:rPr>
        <w:t>2026</w:t>
      </w:r>
      <w:r w:rsidRPr="0040779A">
        <w:rPr>
          <w:rFonts w:ascii="Times New Roman" w:eastAsia="仿宋_GB2312" w:hAnsi="Times New Roman" w:cs="Times New Roman" w:hint="eastAsia"/>
          <w:color w:val="000000"/>
          <w:kern w:val="0"/>
          <w:sz w:val="32"/>
          <w:szCs w:val="32"/>
          <w:bdr w:val="none" w:sz="0" w:space="0" w:color="auto" w:frame="1"/>
        </w:rPr>
        <w:t>年月日起施行。</w:t>
      </w:r>
    </w:p>
    <w:sectPr w:rsidR="00E36E4F" w:rsidRPr="0040779A" w:rsidSect="0001316B">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EB8" w:rsidRDefault="00E83EB8" w:rsidP="00E0721E">
      <w:r>
        <w:separator/>
      </w:r>
    </w:p>
  </w:endnote>
  <w:endnote w:type="continuationSeparator" w:id="0">
    <w:p w:rsidR="00E83EB8" w:rsidRDefault="00E83EB8" w:rsidP="00E072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6B" w:rsidRDefault="003C5F45" w:rsidP="0001316B">
    <w:pPr>
      <w:pStyle w:val="a6"/>
      <w:jc w:val="center"/>
    </w:pPr>
    <w:r>
      <w:rPr>
        <w:rFonts w:ascii="Times New Roman" w:hAnsi="Times New Roman"/>
        <w:sz w:val="28"/>
        <w:szCs w:val="28"/>
      </w:rPr>
      <w:fldChar w:fldCharType="begin"/>
    </w:r>
    <w:r w:rsidR="0001316B">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DB4539">
      <w:rPr>
        <w:rFonts w:ascii="Times New Roman" w:hAnsi="Times New Roman"/>
        <w:noProof/>
        <w:sz w:val="28"/>
        <w:szCs w:val="28"/>
      </w:rPr>
      <w:t>- 13 -</w:t>
    </w:r>
    <w:r>
      <w:rPr>
        <w:rFonts w:ascii="Times New Roman" w:hAnsi="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EB8" w:rsidRDefault="00E83EB8" w:rsidP="00E0721E">
      <w:r>
        <w:separator/>
      </w:r>
    </w:p>
  </w:footnote>
  <w:footnote w:type="continuationSeparator" w:id="0">
    <w:p w:rsidR="00E83EB8" w:rsidRDefault="00E83EB8" w:rsidP="00E072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5E80"/>
    <w:rsid w:val="000010A3"/>
    <w:rsid w:val="0001316B"/>
    <w:rsid w:val="00015E80"/>
    <w:rsid w:val="00052104"/>
    <w:rsid w:val="00061092"/>
    <w:rsid w:val="00081224"/>
    <w:rsid w:val="000A607D"/>
    <w:rsid w:val="00140D60"/>
    <w:rsid w:val="001424E2"/>
    <w:rsid w:val="00151DEB"/>
    <w:rsid w:val="00154702"/>
    <w:rsid w:val="00156822"/>
    <w:rsid w:val="00182401"/>
    <w:rsid w:val="00190C4C"/>
    <w:rsid w:val="001B3D06"/>
    <w:rsid w:val="001C7CB9"/>
    <w:rsid w:val="001D4E71"/>
    <w:rsid w:val="00226726"/>
    <w:rsid w:val="00240996"/>
    <w:rsid w:val="00244FED"/>
    <w:rsid w:val="0024739B"/>
    <w:rsid w:val="002945C1"/>
    <w:rsid w:val="002B0752"/>
    <w:rsid w:val="002C70D9"/>
    <w:rsid w:val="002F1E1D"/>
    <w:rsid w:val="002F2C17"/>
    <w:rsid w:val="0034380C"/>
    <w:rsid w:val="00362FDC"/>
    <w:rsid w:val="0036739B"/>
    <w:rsid w:val="003746F6"/>
    <w:rsid w:val="003C5F45"/>
    <w:rsid w:val="004035E1"/>
    <w:rsid w:val="0040779A"/>
    <w:rsid w:val="004201FA"/>
    <w:rsid w:val="00440CEF"/>
    <w:rsid w:val="00492930"/>
    <w:rsid w:val="004948DF"/>
    <w:rsid w:val="004A5B46"/>
    <w:rsid w:val="004D44C6"/>
    <w:rsid w:val="00522C28"/>
    <w:rsid w:val="00592F9B"/>
    <w:rsid w:val="005E383C"/>
    <w:rsid w:val="00625C00"/>
    <w:rsid w:val="006E079F"/>
    <w:rsid w:val="007052F1"/>
    <w:rsid w:val="00750C1C"/>
    <w:rsid w:val="00750FD2"/>
    <w:rsid w:val="00757C22"/>
    <w:rsid w:val="00766B4E"/>
    <w:rsid w:val="007F4206"/>
    <w:rsid w:val="00863387"/>
    <w:rsid w:val="008D4677"/>
    <w:rsid w:val="0090498E"/>
    <w:rsid w:val="00920AA6"/>
    <w:rsid w:val="00940E54"/>
    <w:rsid w:val="009567D7"/>
    <w:rsid w:val="00995029"/>
    <w:rsid w:val="009A2EAD"/>
    <w:rsid w:val="009B6EDA"/>
    <w:rsid w:val="009C624C"/>
    <w:rsid w:val="009D610A"/>
    <w:rsid w:val="009F63CF"/>
    <w:rsid w:val="00A002E0"/>
    <w:rsid w:val="00A422D2"/>
    <w:rsid w:val="00A82610"/>
    <w:rsid w:val="00AC4159"/>
    <w:rsid w:val="00AE240B"/>
    <w:rsid w:val="00B70F20"/>
    <w:rsid w:val="00BD056F"/>
    <w:rsid w:val="00C16E28"/>
    <w:rsid w:val="00C20D75"/>
    <w:rsid w:val="00C2156C"/>
    <w:rsid w:val="00C8041D"/>
    <w:rsid w:val="00D12F09"/>
    <w:rsid w:val="00D23F6A"/>
    <w:rsid w:val="00D27722"/>
    <w:rsid w:val="00D61F7B"/>
    <w:rsid w:val="00DB3447"/>
    <w:rsid w:val="00DB4539"/>
    <w:rsid w:val="00E0204A"/>
    <w:rsid w:val="00E0721E"/>
    <w:rsid w:val="00E331EB"/>
    <w:rsid w:val="00E3436E"/>
    <w:rsid w:val="00E36E4F"/>
    <w:rsid w:val="00E83EB8"/>
    <w:rsid w:val="00EE3221"/>
    <w:rsid w:val="00F12F5D"/>
    <w:rsid w:val="00F41843"/>
    <w:rsid w:val="00F60350"/>
    <w:rsid w:val="00F6079A"/>
    <w:rsid w:val="00F66749"/>
    <w:rsid w:val="00F903A7"/>
    <w:rsid w:val="00F91CC7"/>
    <w:rsid w:val="00F940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E8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5E80"/>
    <w:rPr>
      <w:b/>
      <w:bCs/>
    </w:rPr>
  </w:style>
  <w:style w:type="paragraph" w:styleId="a5">
    <w:name w:val="header"/>
    <w:basedOn w:val="a"/>
    <w:link w:val="Char"/>
    <w:uiPriority w:val="99"/>
    <w:semiHidden/>
    <w:unhideWhenUsed/>
    <w:rsid w:val="00E07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0721E"/>
    <w:rPr>
      <w:sz w:val="18"/>
      <w:szCs w:val="18"/>
    </w:rPr>
  </w:style>
  <w:style w:type="paragraph" w:styleId="a6">
    <w:name w:val="footer"/>
    <w:basedOn w:val="a"/>
    <w:link w:val="Char0"/>
    <w:uiPriority w:val="99"/>
    <w:semiHidden/>
    <w:unhideWhenUsed/>
    <w:rsid w:val="00E0721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0721E"/>
    <w:rPr>
      <w:sz w:val="18"/>
      <w:szCs w:val="18"/>
    </w:rPr>
  </w:style>
  <w:style w:type="paragraph" w:styleId="2">
    <w:name w:val="toc 2"/>
    <w:basedOn w:val="a"/>
    <w:next w:val="a"/>
    <w:qFormat/>
    <w:rsid w:val="00C20D75"/>
    <w:pPr>
      <w:ind w:leftChars="200" w:left="420"/>
    </w:pPr>
    <w:rPr>
      <w:rFonts w:ascii="Times New Roman" w:eastAsia="宋体" w:hAnsi="Times New Roman" w:cs="Times New Roman"/>
      <w:szCs w:val="20"/>
    </w:rPr>
  </w:style>
  <w:style w:type="character" w:styleId="a7">
    <w:name w:val="annotation reference"/>
    <w:basedOn w:val="a0"/>
    <w:uiPriority w:val="99"/>
    <w:semiHidden/>
    <w:unhideWhenUsed/>
    <w:rsid w:val="00BD056F"/>
    <w:rPr>
      <w:sz w:val="21"/>
      <w:szCs w:val="21"/>
    </w:rPr>
  </w:style>
  <w:style w:type="paragraph" w:styleId="a8">
    <w:name w:val="annotation text"/>
    <w:basedOn w:val="a"/>
    <w:link w:val="Char1"/>
    <w:uiPriority w:val="99"/>
    <w:semiHidden/>
    <w:unhideWhenUsed/>
    <w:rsid w:val="00BD056F"/>
    <w:pPr>
      <w:jc w:val="left"/>
    </w:pPr>
  </w:style>
  <w:style w:type="character" w:customStyle="1" w:styleId="Char1">
    <w:name w:val="批注文字 Char"/>
    <w:basedOn w:val="a0"/>
    <w:link w:val="a8"/>
    <w:uiPriority w:val="99"/>
    <w:semiHidden/>
    <w:rsid w:val="00BD056F"/>
  </w:style>
  <w:style w:type="paragraph" w:styleId="a9">
    <w:name w:val="annotation subject"/>
    <w:basedOn w:val="a8"/>
    <w:next w:val="a8"/>
    <w:link w:val="Char2"/>
    <w:uiPriority w:val="99"/>
    <w:semiHidden/>
    <w:unhideWhenUsed/>
    <w:rsid w:val="00BD056F"/>
    <w:rPr>
      <w:b/>
      <w:bCs/>
    </w:rPr>
  </w:style>
  <w:style w:type="character" w:customStyle="1" w:styleId="Char2">
    <w:name w:val="批注主题 Char"/>
    <w:basedOn w:val="Char1"/>
    <w:link w:val="a9"/>
    <w:uiPriority w:val="99"/>
    <w:semiHidden/>
    <w:rsid w:val="00BD056F"/>
    <w:rPr>
      <w:b/>
      <w:bCs/>
    </w:rPr>
  </w:style>
  <w:style w:type="paragraph" w:styleId="aa">
    <w:name w:val="Balloon Text"/>
    <w:basedOn w:val="a"/>
    <w:link w:val="Char3"/>
    <w:uiPriority w:val="99"/>
    <w:semiHidden/>
    <w:unhideWhenUsed/>
    <w:rsid w:val="00BD056F"/>
    <w:rPr>
      <w:sz w:val="18"/>
      <w:szCs w:val="18"/>
    </w:rPr>
  </w:style>
  <w:style w:type="character" w:customStyle="1" w:styleId="Char3">
    <w:name w:val="批注框文本 Char"/>
    <w:basedOn w:val="a0"/>
    <w:link w:val="aa"/>
    <w:uiPriority w:val="99"/>
    <w:semiHidden/>
    <w:rsid w:val="00BD056F"/>
    <w:rPr>
      <w:sz w:val="18"/>
      <w:szCs w:val="18"/>
    </w:rPr>
  </w:style>
</w:styles>
</file>

<file path=word/webSettings.xml><?xml version="1.0" encoding="utf-8"?>
<w:webSettings xmlns:r="http://schemas.openxmlformats.org/officeDocument/2006/relationships" xmlns:w="http://schemas.openxmlformats.org/wordprocessingml/2006/main">
  <w:divs>
    <w:div w:id="1323894138">
      <w:bodyDiv w:val="1"/>
      <w:marLeft w:val="0"/>
      <w:marRight w:val="0"/>
      <w:marTop w:val="0"/>
      <w:marBottom w:val="0"/>
      <w:divBdr>
        <w:top w:val="none" w:sz="0" w:space="0" w:color="auto"/>
        <w:left w:val="none" w:sz="0" w:space="0" w:color="auto"/>
        <w:bottom w:val="none" w:sz="0" w:space="0" w:color="auto"/>
        <w:right w:val="none" w:sz="0" w:space="0" w:color="auto"/>
      </w:divBdr>
      <w:divsChild>
        <w:div w:id="636686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2026-01-28T07:52:00Z</dcterms:created>
  <dcterms:modified xsi:type="dcterms:W3CDTF">2026-01-28T07:52:00Z</dcterms:modified>
</cp:coreProperties>
</file>