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9A340">
      <w:pPr>
        <w:spacing w:line="640" w:lineRule="exact"/>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内蒙古自治区城乡规划编制单位</w:t>
      </w:r>
    </w:p>
    <w:p w14:paraId="6C5B9F5D">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乙级资质服务指南</w:t>
      </w:r>
    </w:p>
    <w:p w14:paraId="16E0F259">
      <w:pPr>
        <w:spacing w:line="600" w:lineRule="atLeast"/>
        <w:jc w:val="center"/>
        <w:rPr>
          <w:rFonts w:ascii="Times New Roman" w:hAnsi="Times New Roman" w:eastAsia="楷体_GB2312" w:cs="Times New Roman"/>
          <w:b/>
          <w:sz w:val="32"/>
          <w:szCs w:val="32"/>
        </w:rPr>
      </w:pPr>
      <w:r>
        <w:rPr>
          <w:rFonts w:ascii="Times New Roman" w:hAnsi="Times New Roman" w:eastAsia="楷体_GB2312" w:cs="Times New Roman"/>
          <w:b/>
          <w:sz w:val="32"/>
          <w:szCs w:val="32"/>
        </w:rPr>
        <w:t>（2025年10月版）</w:t>
      </w:r>
    </w:p>
    <w:p w14:paraId="2B57641E">
      <w:pPr>
        <w:spacing w:before="156" w:beforeLines="50" w:after="156" w:afterLines="50" w:line="640" w:lineRule="atLeast"/>
        <w:jc w:val="center"/>
        <w:rPr>
          <w:rFonts w:ascii="黑体" w:hAnsi="黑体" w:eastAsia="黑体" w:cs="Times New Roman"/>
          <w:bCs/>
          <w:sz w:val="32"/>
          <w:szCs w:val="32"/>
        </w:rPr>
      </w:pPr>
      <w:r>
        <w:rPr>
          <w:rFonts w:ascii="黑体" w:hAnsi="黑体" w:eastAsia="黑体" w:cs="Times New Roman"/>
          <w:bCs/>
          <w:sz w:val="32"/>
          <w:szCs w:val="32"/>
        </w:rPr>
        <w:t>第一章 适用范围</w:t>
      </w:r>
    </w:p>
    <w:p w14:paraId="1E4EFA40">
      <w:pPr>
        <w:spacing w:line="640" w:lineRule="atLeas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第一条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本指南适用于</w:t>
      </w:r>
      <w:r>
        <w:rPr>
          <w:rFonts w:hint="eastAsia" w:ascii="Times New Roman" w:hAnsi="Times New Roman" w:eastAsia="仿宋_GB2312" w:cs="Times New Roman"/>
          <w:sz w:val="32"/>
          <w:szCs w:val="32"/>
        </w:rPr>
        <w:t>注册地在</w:t>
      </w:r>
      <w:r>
        <w:rPr>
          <w:rFonts w:ascii="Times New Roman" w:hAnsi="Times New Roman" w:eastAsia="仿宋_GB2312" w:cs="Times New Roman"/>
          <w:sz w:val="32"/>
          <w:szCs w:val="32"/>
        </w:rPr>
        <w:t>自治区范围内</w:t>
      </w:r>
      <w:r>
        <w:rPr>
          <w:rFonts w:hint="eastAsia" w:ascii="Times New Roman" w:hAnsi="Times New Roman" w:eastAsia="仿宋_GB2312" w:cs="Times New Roman"/>
          <w:sz w:val="32"/>
          <w:szCs w:val="32"/>
        </w:rPr>
        <w:t>的有关单位办理</w:t>
      </w:r>
      <w:r>
        <w:rPr>
          <w:rFonts w:ascii="Times New Roman" w:hAnsi="Times New Roman" w:eastAsia="仿宋_GB2312" w:cs="Times New Roman"/>
          <w:sz w:val="32"/>
          <w:szCs w:val="32"/>
        </w:rPr>
        <w:t>城乡规划（国土空间规划）</w:t>
      </w:r>
      <w:r>
        <w:rPr>
          <w:rFonts w:hint="eastAsia" w:ascii="Times New Roman" w:hAnsi="Times New Roman" w:eastAsia="仿宋_GB2312" w:cs="Times New Roman"/>
          <w:sz w:val="32"/>
          <w:szCs w:val="32"/>
        </w:rPr>
        <w:t>编制单位</w:t>
      </w:r>
      <w:r>
        <w:rPr>
          <w:rFonts w:ascii="Times New Roman" w:hAnsi="Times New Roman" w:eastAsia="仿宋_GB2312" w:cs="Times New Roman"/>
          <w:sz w:val="32"/>
          <w:szCs w:val="32"/>
        </w:rPr>
        <w:t>乙级资质（以下简称</w:t>
      </w:r>
      <w:r>
        <w:rPr>
          <w:rFonts w:hint="eastAsia" w:ascii="Times New Roman" w:hAnsi="Times New Roman" w:eastAsia="仿宋_GB2312" w:cs="Times New Roman"/>
          <w:sz w:val="32"/>
          <w:szCs w:val="32"/>
        </w:rPr>
        <w:t>乙级资质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认定</w:t>
      </w:r>
      <w:r>
        <w:rPr>
          <w:rFonts w:ascii="Times New Roman" w:hAnsi="Times New Roman" w:eastAsia="仿宋_GB2312" w:cs="Times New Roman"/>
          <w:sz w:val="32"/>
          <w:szCs w:val="32"/>
        </w:rPr>
        <w:t>、延续、信息变更。</w:t>
      </w:r>
    </w:p>
    <w:p w14:paraId="46EB5DD4">
      <w:pPr>
        <w:spacing w:line="640" w:lineRule="atLeas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第二条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乙级资质的认定</w:t>
      </w:r>
      <w:r>
        <w:rPr>
          <w:rFonts w:ascii="Times New Roman" w:hAnsi="Times New Roman" w:eastAsia="仿宋_GB2312" w:cs="Times New Roman"/>
          <w:sz w:val="32"/>
          <w:szCs w:val="32"/>
        </w:rPr>
        <w:t>、延续、信息变更</w:t>
      </w:r>
      <w:r>
        <w:rPr>
          <w:rFonts w:hint="eastAsia" w:ascii="Times New Roman" w:hAnsi="Times New Roman" w:eastAsia="仿宋_GB2312" w:cs="Times New Roman"/>
          <w:sz w:val="32"/>
          <w:szCs w:val="32"/>
        </w:rPr>
        <w:t>应当</w:t>
      </w:r>
      <w:r>
        <w:rPr>
          <w:rFonts w:ascii="Times New Roman" w:hAnsi="Times New Roman" w:eastAsia="仿宋_GB2312" w:cs="Times New Roman"/>
          <w:sz w:val="32"/>
          <w:szCs w:val="32"/>
        </w:rPr>
        <w:t>符合《中华人民共和国土地管理法》《中华人民共和国城乡规划法》《城乡规划编制单位资质管理办法》《内蒙古自治区城乡规划编制单位乙级资质管理实施办法（试行）》等要求。</w:t>
      </w:r>
    </w:p>
    <w:p w14:paraId="02484355">
      <w:pPr>
        <w:spacing w:before="156" w:beforeLines="50" w:after="156" w:afterLines="50" w:line="640" w:lineRule="atLeast"/>
        <w:jc w:val="center"/>
        <w:rPr>
          <w:rFonts w:ascii="黑体" w:hAnsi="黑体" w:eastAsia="黑体" w:cs="Times New Roman"/>
          <w:bCs/>
          <w:sz w:val="32"/>
          <w:szCs w:val="32"/>
        </w:rPr>
      </w:pPr>
      <w:r>
        <w:rPr>
          <w:rFonts w:ascii="黑体" w:hAnsi="黑体" w:eastAsia="黑体" w:cs="Times New Roman"/>
          <w:bCs/>
          <w:sz w:val="32"/>
          <w:szCs w:val="32"/>
        </w:rPr>
        <w:t>第二章</w:t>
      </w:r>
      <w:r>
        <w:rPr>
          <w:rFonts w:hint="eastAsia" w:ascii="黑体" w:hAnsi="黑体" w:eastAsia="黑体" w:cs="Times New Roman"/>
          <w:bCs/>
          <w:sz w:val="32"/>
          <w:szCs w:val="32"/>
        </w:rPr>
        <w:t xml:space="preserve"> 资质条件</w:t>
      </w:r>
    </w:p>
    <w:p w14:paraId="0A8896D1">
      <w:pPr>
        <w:spacing w:line="640" w:lineRule="atLeas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第三条</w:t>
      </w:r>
      <w:r>
        <w:rPr>
          <w:rFonts w:hint="eastAsia" w:ascii="Times New Roman" w:hAnsi="Times New Roman" w:eastAsia="仿宋_GB2312" w:cs="Times New Roman"/>
          <w:b/>
          <w:sz w:val="32"/>
          <w:szCs w:val="32"/>
        </w:rPr>
        <w:t xml:space="preserve">  </w:t>
      </w:r>
      <w:r>
        <w:rPr>
          <w:rFonts w:hint="eastAsia" w:ascii="Times New Roman" w:hAnsi="Times New Roman" w:eastAsia="仿宋_GB2312" w:cs="Times New Roman"/>
          <w:sz w:val="32"/>
          <w:szCs w:val="32"/>
        </w:rPr>
        <w:t>乙级资质应当符合《城乡规划编制单位资质管理办法》规定的</w:t>
      </w:r>
      <w:r>
        <w:rPr>
          <w:rFonts w:ascii="Times New Roman" w:hAnsi="Times New Roman" w:eastAsia="仿宋_GB2312" w:cs="Times New Roman"/>
          <w:sz w:val="32"/>
          <w:szCs w:val="32"/>
        </w:rPr>
        <w:t>条件</w:t>
      </w:r>
      <w:r>
        <w:rPr>
          <w:rFonts w:hint="eastAsia" w:ascii="Times New Roman" w:hAnsi="Times New Roman" w:eastAsia="仿宋_GB2312" w:cs="Times New Roman"/>
          <w:sz w:val="32"/>
          <w:szCs w:val="32"/>
        </w:rPr>
        <w:t>：</w:t>
      </w:r>
    </w:p>
    <w:p w14:paraId="5AD7A088">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（一）有法人资格；</w:t>
      </w:r>
    </w:p>
    <w:p w14:paraId="74254E45">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（二）专业技术人员不少于20人。</w:t>
      </w:r>
    </w:p>
    <w:p w14:paraId="1C3E1763">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高级技术职称人数和专业要求：</w:t>
      </w:r>
    </w:p>
    <w:p w14:paraId="7A01A424">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具有城乡规划、土地规划管理相关专业的分别不少于1人；</w:t>
      </w:r>
    </w:p>
    <w:p w14:paraId="17F4A51C">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具有道路交通、给水排水、建筑、电力电信、燃气热力、地理、风景园林、生态环境、经济、地理信息、海洋、测绘、林草、地质相关专业的总人数不少于2人。</w:t>
      </w:r>
    </w:p>
    <w:p w14:paraId="26620580">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中级技术职称人数和专业要求：</w:t>
      </w:r>
    </w:p>
    <w:p w14:paraId="2C5C5BDB">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具有城乡规划、土地规划管理相关专业的分别不少于1人，共不少于5人；</w:t>
      </w:r>
    </w:p>
    <w:p w14:paraId="3C07D955">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具有其他专业的不少于10人，其中具有道路交通、给水排水、建筑、电力电信、燃气热力、地理、风景园林、生态环境、经济、地理信息、海洋、测绘、林草、地质相关专业中级技术职称的总人数不少于5人。</w:t>
      </w:r>
    </w:p>
    <w:p w14:paraId="12FE144B">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（三）注册城乡规划师不少于3人；</w:t>
      </w:r>
    </w:p>
    <w:p w14:paraId="7A28D984">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（四）有200平方米以上的固定工作场所，以及完善的技术、质量、安全、保密、档案、财务管理制度。</w:t>
      </w:r>
    </w:p>
    <w:p w14:paraId="2599674F">
      <w:pPr>
        <w:spacing w:line="640" w:lineRule="atLeast"/>
        <w:ind w:firstLine="640" w:firstLineChars="200"/>
        <w:rPr>
          <w:rFonts w:hint="eastAsia" w:ascii="Times New Roman" w:hAnsi="Times New Roman" w:eastAsia="仿宋_GB2312" w:cs="Times New Roman"/>
          <w:sz w:val="32"/>
          <w:szCs w:val="32"/>
        </w:rPr>
      </w:pPr>
      <w:r>
        <w:rPr>
          <w:rFonts w:ascii="黑体" w:hAnsi="黑体" w:eastAsia="黑体" w:cs="Times New Roman"/>
          <w:sz w:val="32"/>
          <w:szCs w:val="32"/>
        </w:rPr>
        <w:t>第四条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乙级资质单位可以聘用</w:t>
      </w:r>
      <w:r>
        <w:rPr>
          <w:rFonts w:ascii="Times New Roman" w:hAnsi="Times New Roman" w:eastAsia="仿宋_GB2312" w:cs="Times New Roman"/>
          <w:sz w:val="32"/>
          <w:szCs w:val="32"/>
        </w:rPr>
        <w:t>70周岁以下的退休高级职称技术人员或者注册城乡规划师。同时具有高级技术职称和注册城乡规划师执业资格的人员，只可选择一种类型申报。70周岁以下的退休人员不超过1人。</w:t>
      </w:r>
    </w:p>
    <w:p w14:paraId="048EC039">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隶属于高等院校的规划编制单位，专职技术人员不得低于技术人员总数的70%；其他规划编制单位的专业技术人员应当全部为本单位专职人员。</w:t>
      </w:r>
    </w:p>
    <w:p w14:paraId="118D9A85">
      <w:pPr>
        <w:spacing w:before="156" w:beforeLines="50" w:after="156" w:afterLines="50" w:line="640" w:lineRule="atLeast"/>
        <w:jc w:val="center"/>
        <w:rPr>
          <w:rFonts w:ascii="黑体" w:hAnsi="黑体" w:eastAsia="黑体" w:cs="Times New Roman"/>
          <w:bCs/>
          <w:sz w:val="32"/>
          <w:szCs w:val="32"/>
        </w:rPr>
      </w:pPr>
      <w:r>
        <w:rPr>
          <w:rFonts w:ascii="黑体" w:hAnsi="黑体" w:eastAsia="黑体" w:cs="Times New Roman"/>
          <w:bCs/>
          <w:sz w:val="32"/>
          <w:szCs w:val="32"/>
        </w:rPr>
        <w:t>第</w:t>
      </w:r>
      <w:r>
        <w:rPr>
          <w:rFonts w:hint="eastAsia" w:ascii="黑体" w:hAnsi="黑体" w:eastAsia="黑体" w:cs="Times New Roman"/>
          <w:bCs/>
          <w:sz w:val="32"/>
          <w:szCs w:val="32"/>
        </w:rPr>
        <w:t>三</w:t>
      </w:r>
      <w:r>
        <w:rPr>
          <w:rFonts w:ascii="黑体" w:hAnsi="黑体" w:eastAsia="黑体" w:cs="Times New Roman"/>
          <w:bCs/>
          <w:sz w:val="32"/>
          <w:szCs w:val="32"/>
        </w:rPr>
        <w:t>章</w:t>
      </w:r>
      <w:r>
        <w:rPr>
          <w:rFonts w:hint="eastAsia" w:ascii="黑体" w:hAnsi="黑体" w:eastAsia="黑体" w:cs="Times New Roman"/>
          <w:bCs/>
          <w:sz w:val="32"/>
          <w:szCs w:val="32"/>
        </w:rPr>
        <w:t xml:space="preserve"> 资质认定办理程序</w:t>
      </w:r>
    </w:p>
    <w:p w14:paraId="41C13A80">
      <w:pPr>
        <w:spacing w:line="640" w:lineRule="atLeast"/>
        <w:ind w:firstLine="640" w:firstLineChars="200"/>
        <w:rPr>
          <w:rFonts w:ascii="Times New Roman" w:hAnsi="Times New Roman" w:eastAsia="仿宋_GB2312" w:cs="Times New Roman"/>
          <w:sz w:val="32"/>
          <w:szCs w:val="32"/>
          <w:u w:val="single"/>
        </w:rPr>
      </w:pPr>
      <w:r>
        <w:rPr>
          <w:rFonts w:ascii="黑体" w:hAnsi="黑体" w:eastAsia="黑体" w:cs="Times New Roman"/>
          <w:sz w:val="32"/>
          <w:szCs w:val="32"/>
        </w:rPr>
        <w:t>第五条</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申请乙级资质认定的，通过内蒙古</w:t>
      </w:r>
      <w:r>
        <w:rPr>
          <w:rFonts w:hint="eastAsia" w:ascii="Times New Roman" w:hAnsi="Times New Roman" w:eastAsia="仿宋_GB2312" w:cs="Times New Roman"/>
          <w:sz w:val="32"/>
          <w:szCs w:val="32"/>
        </w:rPr>
        <w:t>自治区</w:t>
      </w:r>
      <w:r>
        <w:rPr>
          <w:rFonts w:ascii="Times New Roman" w:hAnsi="Times New Roman" w:eastAsia="仿宋_GB2312" w:cs="Times New Roman"/>
          <w:sz w:val="32"/>
          <w:szCs w:val="32"/>
        </w:rPr>
        <w:t>政务服务网（https://zwfw.nmg.gov.cn）办理。</w:t>
      </w:r>
    </w:p>
    <w:p w14:paraId="51CF9BBE">
      <w:pPr>
        <w:spacing w:line="640" w:lineRule="atLeas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第六条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申请流程及要求</w:t>
      </w:r>
    </w:p>
    <w:p w14:paraId="1CB069AB">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1.网站登录。申请</w:t>
      </w:r>
      <w:r>
        <w:rPr>
          <w:rFonts w:hint="eastAsia" w:ascii="Times New Roman" w:hAnsi="Times New Roman" w:eastAsia="仿宋_GB2312" w:cs="Times New Roman"/>
          <w:sz w:val="32"/>
          <w:szCs w:val="32"/>
        </w:rPr>
        <w:t>单位</w:t>
      </w:r>
      <w:r>
        <w:rPr>
          <w:rFonts w:ascii="Times New Roman" w:hAnsi="Times New Roman" w:eastAsia="仿宋_GB2312" w:cs="Times New Roman"/>
          <w:sz w:val="32"/>
          <w:szCs w:val="32"/>
        </w:rPr>
        <w:t>登录内蒙古</w:t>
      </w:r>
      <w:r>
        <w:rPr>
          <w:rFonts w:hint="eastAsia" w:ascii="Times New Roman" w:hAnsi="Times New Roman" w:eastAsia="仿宋_GB2312" w:cs="Times New Roman"/>
          <w:sz w:val="32"/>
          <w:szCs w:val="32"/>
        </w:rPr>
        <w:t>自治区</w:t>
      </w:r>
      <w:r>
        <w:rPr>
          <w:rFonts w:ascii="Times New Roman" w:hAnsi="Times New Roman" w:eastAsia="仿宋_GB2312" w:cs="Times New Roman"/>
          <w:sz w:val="32"/>
          <w:szCs w:val="32"/>
        </w:rPr>
        <w:t>政务服务网—直通部门—自治区自然资源厅—城乡规划编制单位资质认定—城乡规划编制单位乙级资质认定（申请）点击在线办理。</w:t>
      </w:r>
    </w:p>
    <w:p w14:paraId="374739FC">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2.在线填报。申请</w:t>
      </w:r>
      <w:r>
        <w:rPr>
          <w:rFonts w:hint="eastAsia" w:ascii="Times New Roman" w:hAnsi="Times New Roman" w:eastAsia="仿宋_GB2312" w:cs="Times New Roman"/>
          <w:sz w:val="32"/>
          <w:szCs w:val="32"/>
        </w:rPr>
        <w:t>单位</w:t>
      </w:r>
      <w:r>
        <w:rPr>
          <w:rFonts w:ascii="Times New Roman" w:hAnsi="Times New Roman" w:eastAsia="仿宋_GB2312" w:cs="Times New Roman"/>
          <w:sz w:val="32"/>
          <w:szCs w:val="32"/>
        </w:rPr>
        <w:t>按照标准版指南页面中“申请材料”清单逐一填报，具体填报材料及要求如下：</w:t>
      </w:r>
    </w:p>
    <w:p w14:paraId="6FE970B0">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（1）规划编制单位资质申请表。（点击“材料模板”下载空表，填写完成后逐页加盖申请单位公章，以PDF格式上传至系统）</w:t>
      </w:r>
    </w:p>
    <w:p w14:paraId="0A8EECB2">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（2）告知承诺书。（点击“材料模板”下载空表，填写完成后逐页加盖申请单位公章，以PDF格式上传至系统）</w:t>
      </w:r>
    </w:p>
    <w:p w14:paraId="6FB9F0CC">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（3）营业执照正、副本，或事业单位法人证书等法人资格证明材料。隶属于高等院校的规划编制单位应提供高校人事部门出具的隶属关系证明。</w:t>
      </w:r>
    </w:p>
    <w:p w14:paraId="26975632">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（4）主要技术负责人的身份证明、任职文件、学历证书、职称证书等。</w:t>
      </w:r>
    </w:p>
    <w:p w14:paraId="50E7F61B">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全部</w:t>
      </w:r>
      <w:r>
        <w:rPr>
          <w:rFonts w:ascii="Times New Roman" w:hAnsi="Times New Roman" w:eastAsia="仿宋_GB2312" w:cs="Times New Roman"/>
          <w:sz w:val="32"/>
          <w:szCs w:val="32"/>
        </w:rPr>
        <w:t>专业技术人员（含注册城乡规划师）的身份证明、劳动合同、</w:t>
      </w:r>
      <w:r>
        <w:rPr>
          <w:rFonts w:hint="eastAsia" w:ascii="Times New Roman" w:hAnsi="Times New Roman" w:eastAsia="仿宋_GB2312" w:cs="Times New Roman"/>
          <w:sz w:val="32"/>
          <w:szCs w:val="32"/>
        </w:rPr>
        <w:t>由相关行业协会核发的注册城乡规划师注册证书</w:t>
      </w:r>
      <w:r>
        <w:rPr>
          <w:rFonts w:ascii="Times New Roman" w:hAnsi="Times New Roman" w:eastAsia="仿宋_GB2312" w:cs="Times New Roman"/>
          <w:sz w:val="32"/>
          <w:szCs w:val="32"/>
        </w:rPr>
        <w:t>、职称证书、学历证书、自申报前连续3个月在本单位缴纳社会保险记录、退休证</w:t>
      </w:r>
      <w:r>
        <w:rPr>
          <w:rFonts w:hint="eastAsia" w:ascii="Times New Roman" w:hAnsi="Times New Roman" w:eastAsia="仿宋_GB2312" w:cs="Times New Roman"/>
          <w:sz w:val="32"/>
          <w:szCs w:val="32"/>
        </w:rPr>
        <w:t>（退休人员提供）</w:t>
      </w:r>
      <w:r>
        <w:rPr>
          <w:rFonts w:ascii="Times New Roman" w:hAnsi="Times New Roman" w:eastAsia="仿宋_GB2312" w:cs="Times New Roman"/>
          <w:sz w:val="32"/>
          <w:szCs w:val="32"/>
        </w:rPr>
        <w:t>等证明材料。</w:t>
      </w:r>
    </w:p>
    <w:p w14:paraId="6CACC795">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（6）工作场所等证明材料。房产证明或租赁合同文件等办公场所证明。单位有关技术、质量、安全、保密、档案、财务、经营等管理制度。</w:t>
      </w:r>
    </w:p>
    <w:p w14:paraId="78E30F0A">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以上材料未</w:t>
      </w:r>
      <w:r>
        <w:rPr>
          <w:rFonts w:hint="eastAsia" w:ascii="Times New Roman" w:hAnsi="Times New Roman" w:eastAsia="仿宋_GB2312" w:cs="Times New Roman"/>
          <w:sz w:val="32"/>
          <w:szCs w:val="32"/>
        </w:rPr>
        <w:t>标注</w:t>
      </w:r>
      <w:r>
        <w:rPr>
          <w:rFonts w:ascii="Times New Roman" w:hAnsi="Times New Roman" w:eastAsia="仿宋_GB2312" w:cs="Times New Roman"/>
          <w:sz w:val="32"/>
          <w:szCs w:val="32"/>
        </w:rPr>
        <w:t>下载要求的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均需申请</w:t>
      </w:r>
      <w:r>
        <w:rPr>
          <w:rFonts w:hint="eastAsia" w:ascii="Times New Roman" w:hAnsi="Times New Roman" w:eastAsia="仿宋_GB2312" w:cs="Times New Roman"/>
          <w:sz w:val="32"/>
          <w:szCs w:val="32"/>
        </w:rPr>
        <w:t>单位</w:t>
      </w:r>
      <w:r>
        <w:rPr>
          <w:rFonts w:ascii="Times New Roman" w:hAnsi="Times New Roman" w:eastAsia="仿宋_GB2312" w:cs="Times New Roman"/>
          <w:sz w:val="32"/>
          <w:szCs w:val="32"/>
        </w:rPr>
        <w:t>自行准备，加盖单位公章后以PDF格式上传至系统。</w:t>
      </w:r>
    </w:p>
    <w:p w14:paraId="5BF20EF8">
      <w:pPr>
        <w:spacing w:before="156" w:beforeLines="50" w:after="156" w:afterLines="50" w:line="640" w:lineRule="atLeast"/>
        <w:jc w:val="center"/>
        <w:rPr>
          <w:rFonts w:ascii="黑体" w:hAnsi="黑体" w:eastAsia="黑体" w:cs="Times New Roman"/>
          <w:bCs/>
          <w:sz w:val="32"/>
          <w:szCs w:val="32"/>
        </w:rPr>
      </w:pPr>
      <w:r>
        <w:rPr>
          <w:rFonts w:ascii="黑体" w:hAnsi="黑体" w:eastAsia="黑体" w:cs="Times New Roman"/>
          <w:bCs/>
          <w:sz w:val="32"/>
          <w:szCs w:val="32"/>
        </w:rPr>
        <w:t>第</w:t>
      </w:r>
      <w:r>
        <w:rPr>
          <w:rFonts w:hint="eastAsia" w:ascii="黑体" w:hAnsi="黑体" w:eastAsia="黑体" w:cs="Times New Roman"/>
          <w:bCs/>
          <w:sz w:val="32"/>
          <w:szCs w:val="32"/>
        </w:rPr>
        <w:t>四</w:t>
      </w:r>
      <w:r>
        <w:rPr>
          <w:rFonts w:ascii="黑体" w:hAnsi="黑体" w:eastAsia="黑体" w:cs="Times New Roman"/>
          <w:bCs/>
          <w:sz w:val="32"/>
          <w:szCs w:val="32"/>
        </w:rPr>
        <w:t>章</w:t>
      </w:r>
      <w:r>
        <w:rPr>
          <w:rFonts w:hint="eastAsia" w:ascii="黑体" w:hAnsi="黑体" w:eastAsia="黑体" w:cs="Times New Roman"/>
          <w:bCs/>
          <w:sz w:val="32"/>
          <w:szCs w:val="32"/>
        </w:rPr>
        <w:t xml:space="preserve"> 资质</w:t>
      </w:r>
      <w:r>
        <w:rPr>
          <w:rFonts w:ascii="黑体" w:hAnsi="黑体" w:eastAsia="黑体" w:cs="Times New Roman"/>
          <w:bCs/>
          <w:sz w:val="32"/>
          <w:szCs w:val="32"/>
        </w:rPr>
        <w:t>延续</w:t>
      </w:r>
      <w:r>
        <w:rPr>
          <w:rFonts w:hint="eastAsia" w:ascii="黑体" w:hAnsi="黑体" w:eastAsia="黑体" w:cs="Times New Roman"/>
          <w:bCs/>
          <w:sz w:val="32"/>
          <w:szCs w:val="32"/>
        </w:rPr>
        <w:t>办理程序</w:t>
      </w:r>
    </w:p>
    <w:p w14:paraId="37C7144A">
      <w:pPr>
        <w:spacing w:line="640" w:lineRule="atLeas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w:t>
      </w:r>
      <w:r>
        <w:rPr>
          <w:rFonts w:hint="eastAsia" w:ascii="黑体" w:hAnsi="黑体" w:eastAsia="黑体" w:cs="Times New Roman"/>
          <w:sz w:val="32"/>
          <w:szCs w:val="32"/>
        </w:rPr>
        <w:t>七</w:t>
      </w:r>
      <w:r>
        <w:rPr>
          <w:rFonts w:ascii="黑体" w:hAnsi="黑体" w:eastAsia="黑体" w:cs="Times New Roman"/>
          <w:sz w:val="32"/>
          <w:szCs w:val="32"/>
        </w:rPr>
        <w:t>条</w:t>
      </w:r>
      <w:r>
        <w:rPr>
          <w:rFonts w:hint="eastAsia" w:ascii="黑体" w:hAnsi="黑体" w:eastAsia="黑体" w:cs="Times New Roman"/>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乙级资质</w:t>
      </w:r>
      <w:r>
        <w:rPr>
          <w:rFonts w:ascii="Times New Roman" w:hAnsi="Times New Roman" w:eastAsia="仿宋_GB2312" w:cs="Times New Roman"/>
          <w:sz w:val="32"/>
          <w:szCs w:val="32"/>
        </w:rPr>
        <w:t>单位至少在资质</w:t>
      </w:r>
      <w:r>
        <w:rPr>
          <w:rFonts w:hint="eastAsia" w:ascii="Times New Roman" w:hAnsi="Times New Roman" w:eastAsia="仿宋_GB2312" w:cs="Times New Roman"/>
          <w:sz w:val="32"/>
          <w:szCs w:val="32"/>
        </w:rPr>
        <w:t>证书</w:t>
      </w:r>
      <w:r>
        <w:rPr>
          <w:rFonts w:ascii="Times New Roman" w:hAnsi="Times New Roman" w:eastAsia="仿宋_GB2312" w:cs="Times New Roman"/>
          <w:sz w:val="32"/>
          <w:szCs w:val="32"/>
        </w:rPr>
        <w:t>有效期</w:t>
      </w:r>
      <w:r>
        <w:rPr>
          <w:rFonts w:hint="eastAsia" w:ascii="Times New Roman" w:hAnsi="Times New Roman" w:eastAsia="仿宋_GB2312" w:cs="Times New Roman"/>
          <w:sz w:val="32"/>
          <w:szCs w:val="32"/>
        </w:rPr>
        <w:t>届</w:t>
      </w:r>
      <w:r>
        <w:rPr>
          <w:rFonts w:ascii="Times New Roman" w:hAnsi="Times New Roman" w:eastAsia="仿宋_GB2312" w:cs="Times New Roman"/>
          <w:sz w:val="32"/>
          <w:szCs w:val="32"/>
        </w:rPr>
        <w:t>满前</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个月通过内蒙古</w:t>
      </w:r>
      <w:r>
        <w:rPr>
          <w:rFonts w:hint="eastAsia" w:ascii="Times New Roman" w:hAnsi="Times New Roman" w:eastAsia="仿宋_GB2312" w:cs="Times New Roman"/>
          <w:sz w:val="32"/>
          <w:szCs w:val="32"/>
        </w:rPr>
        <w:t>自治区</w:t>
      </w:r>
      <w:r>
        <w:rPr>
          <w:rFonts w:ascii="Times New Roman" w:hAnsi="Times New Roman" w:eastAsia="仿宋_GB2312" w:cs="Times New Roman"/>
          <w:sz w:val="32"/>
          <w:szCs w:val="32"/>
        </w:rPr>
        <w:t>政务服务网（https://zwfw.nmg.gov.cn）</w:t>
      </w:r>
      <w:r>
        <w:rPr>
          <w:rFonts w:hint="eastAsia" w:ascii="Times New Roman" w:hAnsi="Times New Roman" w:eastAsia="仿宋_GB2312" w:cs="Times New Roman"/>
          <w:sz w:val="32"/>
          <w:szCs w:val="32"/>
        </w:rPr>
        <w:t>提交延续申请</w:t>
      </w:r>
      <w:r>
        <w:rPr>
          <w:rFonts w:ascii="Times New Roman" w:hAnsi="Times New Roman" w:eastAsia="仿宋_GB2312" w:cs="Times New Roman"/>
          <w:sz w:val="32"/>
          <w:szCs w:val="32"/>
        </w:rPr>
        <w:t>。</w:t>
      </w:r>
    </w:p>
    <w:p w14:paraId="2B189F37">
      <w:pPr>
        <w:spacing w:line="640" w:lineRule="atLeas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w:t>
      </w:r>
      <w:r>
        <w:rPr>
          <w:rFonts w:hint="eastAsia" w:ascii="黑体" w:hAnsi="黑体" w:eastAsia="黑体" w:cs="Times New Roman"/>
          <w:sz w:val="32"/>
          <w:szCs w:val="32"/>
        </w:rPr>
        <w:t>八</w:t>
      </w:r>
      <w:r>
        <w:rPr>
          <w:rFonts w:ascii="黑体" w:hAnsi="黑体" w:eastAsia="黑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延续</w:t>
      </w:r>
      <w:r>
        <w:rPr>
          <w:rFonts w:hint="eastAsia" w:ascii="Times New Roman" w:hAnsi="Times New Roman" w:eastAsia="仿宋_GB2312" w:cs="Times New Roman"/>
          <w:sz w:val="32"/>
          <w:szCs w:val="32"/>
        </w:rPr>
        <w:t>申请</w:t>
      </w:r>
      <w:r>
        <w:rPr>
          <w:rFonts w:ascii="Times New Roman" w:hAnsi="Times New Roman" w:eastAsia="仿宋_GB2312" w:cs="Times New Roman"/>
          <w:sz w:val="32"/>
          <w:szCs w:val="32"/>
        </w:rPr>
        <w:t>流程及要求</w:t>
      </w:r>
    </w:p>
    <w:p w14:paraId="5BEFDF00">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1.网站登录。申请</w:t>
      </w:r>
      <w:r>
        <w:rPr>
          <w:rFonts w:hint="eastAsia" w:ascii="Times New Roman" w:hAnsi="Times New Roman" w:eastAsia="仿宋_GB2312" w:cs="Times New Roman"/>
          <w:sz w:val="32"/>
          <w:szCs w:val="32"/>
        </w:rPr>
        <w:t>单位</w:t>
      </w:r>
      <w:r>
        <w:rPr>
          <w:rFonts w:ascii="Times New Roman" w:hAnsi="Times New Roman" w:eastAsia="仿宋_GB2312" w:cs="Times New Roman"/>
          <w:sz w:val="32"/>
          <w:szCs w:val="32"/>
        </w:rPr>
        <w:t>登录内蒙古</w:t>
      </w:r>
      <w:r>
        <w:rPr>
          <w:rFonts w:hint="eastAsia" w:ascii="Times New Roman" w:hAnsi="Times New Roman" w:eastAsia="仿宋_GB2312" w:cs="Times New Roman"/>
          <w:sz w:val="32"/>
          <w:szCs w:val="32"/>
        </w:rPr>
        <w:t>自治区</w:t>
      </w:r>
      <w:r>
        <w:rPr>
          <w:rFonts w:ascii="Times New Roman" w:hAnsi="Times New Roman" w:eastAsia="仿宋_GB2312" w:cs="Times New Roman"/>
          <w:sz w:val="32"/>
          <w:szCs w:val="32"/>
        </w:rPr>
        <w:t>政务服务网—直通部门—自治区自然资源厅—城乡规划编制单位资质认定—城乡规划编制单位乙级资质认定（延续）点击在线办理。</w:t>
      </w:r>
    </w:p>
    <w:p w14:paraId="38E89EFE">
      <w:pPr>
        <w:spacing w:line="640" w:lineRule="atLeas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2.在线填报。申请</w:t>
      </w:r>
      <w:r>
        <w:rPr>
          <w:rFonts w:hint="eastAsia" w:ascii="Times New Roman" w:hAnsi="Times New Roman" w:eastAsia="仿宋_GB2312" w:cs="Times New Roman"/>
          <w:sz w:val="32"/>
          <w:szCs w:val="32"/>
        </w:rPr>
        <w:t>单位</w:t>
      </w:r>
      <w:r>
        <w:rPr>
          <w:rFonts w:ascii="Times New Roman" w:hAnsi="Times New Roman" w:eastAsia="仿宋_GB2312" w:cs="Times New Roman"/>
          <w:sz w:val="32"/>
          <w:szCs w:val="32"/>
        </w:rPr>
        <w:t>按照标准版指</w:t>
      </w:r>
      <w:r>
        <w:rPr>
          <w:rFonts w:hint="eastAsia" w:ascii="仿宋_GB2312" w:hAnsi="仿宋_GB2312" w:eastAsia="仿宋_GB2312" w:cs="仿宋_GB2312"/>
          <w:sz w:val="32"/>
          <w:szCs w:val="32"/>
        </w:rPr>
        <w:t>南页面中“申请材料”清单逐一填报。填报材料及要求参照资质认定流程办理。</w:t>
      </w:r>
    </w:p>
    <w:p w14:paraId="1AE8BF71">
      <w:pPr>
        <w:spacing w:before="156" w:beforeLines="50" w:after="156" w:afterLines="50" w:line="640" w:lineRule="atLeast"/>
        <w:jc w:val="center"/>
        <w:rPr>
          <w:rFonts w:ascii="黑体" w:hAnsi="黑体" w:eastAsia="黑体" w:cs="Times New Roman"/>
          <w:bCs/>
          <w:sz w:val="32"/>
          <w:szCs w:val="32"/>
        </w:rPr>
      </w:pPr>
      <w:r>
        <w:rPr>
          <w:rFonts w:ascii="黑体" w:hAnsi="黑体" w:eastAsia="黑体" w:cs="Times New Roman"/>
          <w:bCs/>
          <w:sz w:val="32"/>
          <w:szCs w:val="32"/>
        </w:rPr>
        <w:t>第</w:t>
      </w:r>
      <w:r>
        <w:rPr>
          <w:rFonts w:hint="eastAsia" w:ascii="黑体" w:hAnsi="黑体" w:eastAsia="黑体" w:cs="Times New Roman"/>
          <w:bCs/>
          <w:sz w:val="32"/>
          <w:szCs w:val="32"/>
        </w:rPr>
        <w:t>五</w:t>
      </w:r>
      <w:r>
        <w:rPr>
          <w:rFonts w:ascii="黑体" w:hAnsi="黑体" w:eastAsia="黑体" w:cs="Times New Roman"/>
          <w:bCs/>
          <w:sz w:val="32"/>
          <w:szCs w:val="32"/>
        </w:rPr>
        <w:t>章</w:t>
      </w:r>
      <w:r>
        <w:rPr>
          <w:rFonts w:hint="eastAsia" w:ascii="黑体" w:hAnsi="黑体" w:eastAsia="黑体" w:cs="Times New Roman"/>
          <w:bCs/>
          <w:sz w:val="32"/>
          <w:szCs w:val="32"/>
        </w:rPr>
        <w:t xml:space="preserve"> </w:t>
      </w:r>
      <w:r>
        <w:rPr>
          <w:rFonts w:ascii="黑体" w:hAnsi="黑体" w:eastAsia="黑体" w:cs="Times New Roman"/>
          <w:bCs/>
          <w:sz w:val="32"/>
          <w:szCs w:val="32"/>
        </w:rPr>
        <w:t>信息变更</w:t>
      </w:r>
      <w:r>
        <w:rPr>
          <w:rFonts w:hint="eastAsia" w:ascii="黑体" w:hAnsi="黑体" w:eastAsia="黑体" w:cs="Times New Roman"/>
          <w:bCs/>
          <w:sz w:val="32"/>
          <w:szCs w:val="32"/>
        </w:rPr>
        <w:t>办理程序</w:t>
      </w:r>
    </w:p>
    <w:p w14:paraId="18F77C50">
      <w:pPr>
        <w:spacing w:line="640" w:lineRule="atLeas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w:t>
      </w:r>
      <w:r>
        <w:rPr>
          <w:rFonts w:hint="eastAsia" w:ascii="黑体" w:hAnsi="黑体" w:eastAsia="黑体" w:cs="Times New Roman"/>
          <w:sz w:val="32"/>
          <w:szCs w:val="32"/>
        </w:rPr>
        <w:t>九</w:t>
      </w:r>
      <w:r>
        <w:rPr>
          <w:rFonts w:ascii="黑体" w:hAnsi="黑体" w:eastAsia="黑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资质证书有效期内涉及</w:t>
      </w:r>
      <w:r>
        <w:rPr>
          <w:rFonts w:hint="eastAsia" w:ascii="Times New Roman" w:hAnsi="Times New Roman" w:eastAsia="仿宋_GB2312" w:cs="Times New Roman"/>
          <w:sz w:val="32"/>
          <w:szCs w:val="32"/>
        </w:rPr>
        <w:t>单位</w:t>
      </w:r>
      <w:r>
        <w:rPr>
          <w:rFonts w:ascii="Times New Roman" w:hAnsi="Times New Roman" w:eastAsia="仿宋_GB2312" w:cs="Times New Roman"/>
          <w:sz w:val="32"/>
          <w:szCs w:val="32"/>
        </w:rPr>
        <w:t>名称、</w:t>
      </w:r>
      <w:r>
        <w:rPr>
          <w:rFonts w:hint="eastAsia" w:ascii="Times New Roman" w:hAnsi="Times New Roman" w:eastAsia="仿宋_GB2312" w:cs="Times New Roman"/>
          <w:sz w:val="32"/>
          <w:szCs w:val="32"/>
        </w:rPr>
        <w:t>法定代表人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单位</w:t>
      </w:r>
      <w:r>
        <w:rPr>
          <w:rFonts w:ascii="Times New Roman" w:hAnsi="Times New Roman" w:eastAsia="仿宋_GB2312" w:cs="Times New Roman"/>
          <w:sz w:val="32"/>
          <w:szCs w:val="32"/>
        </w:rPr>
        <w:t>地址、</w:t>
      </w:r>
      <w:r>
        <w:rPr>
          <w:rFonts w:hint="eastAsia" w:ascii="Times New Roman" w:hAnsi="Times New Roman" w:eastAsia="仿宋_GB2312" w:cs="Times New Roman"/>
          <w:sz w:val="32"/>
          <w:szCs w:val="32"/>
        </w:rPr>
        <w:t>有关</w:t>
      </w:r>
      <w:r>
        <w:rPr>
          <w:rFonts w:ascii="Times New Roman" w:hAnsi="Times New Roman" w:eastAsia="仿宋_GB2312" w:cs="Times New Roman"/>
          <w:sz w:val="32"/>
          <w:szCs w:val="32"/>
        </w:rPr>
        <w:t>人员</w:t>
      </w:r>
      <w:r>
        <w:rPr>
          <w:rFonts w:hint="eastAsia" w:ascii="Times New Roman" w:hAnsi="Times New Roman" w:eastAsia="仿宋_GB2312" w:cs="Times New Roman"/>
          <w:sz w:val="32"/>
          <w:szCs w:val="32"/>
        </w:rPr>
        <w:t>等资质</w:t>
      </w:r>
      <w:r>
        <w:rPr>
          <w:rFonts w:ascii="Times New Roman" w:hAnsi="Times New Roman" w:eastAsia="仿宋_GB2312" w:cs="Times New Roman"/>
          <w:sz w:val="32"/>
          <w:szCs w:val="32"/>
        </w:rPr>
        <w:t>信息变更的，通过内蒙古</w:t>
      </w:r>
      <w:r>
        <w:rPr>
          <w:rFonts w:hint="eastAsia" w:ascii="Times New Roman" w:hAnsi="Times New Roman" w:eastAsia="仿宋_GB2312" w:cs="Times New Roman"/>
          <w:sz w:val="32"/>
          <w:szCs w:val="32"/>
        </w:rPr>
        <w:t>自治区</w:t>
      </w:r>
      <w:r>
        <w:rPr>
          <w:rFonts w:ascii="Times New Roman" w:hAnsi="Times New Roman" w:eastAsia="仿宋_GB2312" w:cs="Times New Roman"/>
          <w:sz w:val="32"/>
          <w:szCs w:val="32"/>
        </w:rPr>
        <w:t>政务服务网（https://zwfw.nmg.gov.cn）办理。</w:t>
      </w:r>
    </w:p>
    <w:p w14:paraId="3F6FBB8B">
      <w:pPr>
        <w:spacing w:line="640" w:lineRule="atLeas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w:t>
      </w:r>
      <w:r>
        <w:rPr>
          <w:rFonts w:hint="eastAsia" w:ascii="黑体" w:hAnsi="黑体" w:eastAsia="黑体" w:cs="Times New Roman"/>
          <w:sz w:val="32"/>
          <w:szCs w:val="32"/>
        </w:rPr>
        <w:t>十</w:t>
      </w:r>
      <w:r>
        <w:rPr>
          <w:rFonts w:ascii="黑体" w:hAnsi="黑体" w:eastAsia="黑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信息变更流程及要求</w:t>
      </w:r>
    </w:p>
    <w:p w14:paraId="195666D1">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1.网站登录。申请</w:t>
      </w:r>
      <w:r>
        <w:rPr>
          <w:rFonts w:hint="eastAsia" w:ascii="Times New Roman" w:hAnsi="Times New Roman" w:eastAsia="仿宋_GB2312" w:cs="Times New Roman"/>
          <w:sz w:val="32"/>
          <w:szCs w:val="32"/>
        </w:rPr>
        <w:t>单位</w:t>
      </w:r>
      <w:r>
        <w:rPr>
          <w:rFonts w:ascii="Times New Roman" w:hAnsi="Times New Roman" w:eastAsia="仿宋_GB2312" w:cs="Times New Roman"/>
          <w:sz w:val="32"/>
          <w:szCs w:val="32"/>
        </w:rPr>
        <w:t>登录内蒙古</w:t>
      </w:r>
      <w:r>
        <w:rPr>
          <w:rFonts w:hint="eastAsia" w:ascii="Times New Roman" w:hAnsi="Times New Roman" w:eastAsia="仿宋_GB2312" w:cs="Times New Roman"/>
          <w:sz w:val="32"/>
          <w:szCs w:val="32"/>
        </w:rPr>
        <w:t>自治区</w:t>
      </w:r>
      <w:r>
        <w:rPr>
          <w:rFonts w:ascii="Times New Roman" w:hAnsi="Times New Roman" w:eastAsia="仿宋_GB2312" w:cs="Times New Roman"/>
          <w:sz w:val="32"/>
          <w:szCs w:val="32"/>
        </w:rPr>
        <w:t>政务服务网—直通部门—自治区自然资源厅—城乡规划编制单位资质认定—城乡规划编制单位乙级资质认定（信息变更）点击在线办理。</w:t>
      </w:r>
    </w:p>
    <w:p w14:paraId="386FAE5B">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2.在线填报。申请</w:t>
      </w:r>
      <w:r>
        <w:rPr>
          <w:rFonts w:hint="eastAsia" w:ascii="Times New Roman" w:hAnsi="Times New Roman" w:eastAsia="仿宋_GB2312" w:cs="Times New Roman"/>
          <w:sz w:val="32"/>
          <w:szCs w:val="32"/>
        </w:rPr>
        <w:t>单位</w:t>
      </w:r>
      <w:r>
        <w:rPr>
          <w:rFonts w:ascii="Times New Roman" w:hAnsi="Times New Roman" w:eastAsia="仿宋_GB2312" w:cs="Times New Roman"/>
          <w:sz w:val="32"/>
          <w:szCs w:val="32"/>
        </w:rPr>
        <w:t>按照标准版指南页面中“申请材料”清单逐一填报，具体填报材料及要求如下：</w:t>
      </w:r>
    </w:p>
    <w:p w14:paraId="3F614419">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（1）资质证书信息变更申请表。（点击“材料模板”下载空表，填写完成后逐页加盖申请单位公章，以PDF格式上传至系统）</w:t>
      </w:r>
    </w:p>
    <w:p w14:paraId="1DC5D25A">
      <w:pPr>
        <w:spacing w:line="640" w:lineRule="atLeast"/>
        <w:ind w:firstLine="640" w:firstLineChars="200"/>
        <w:rPr>
          <w:rFonts w:ascii="Times New Roman" w:hAnsi="Times New Roman" w:eastAsia="仿宋_GB2312" w:cs="Times New Roman"/>
          <w:color w:val="0000FF"/>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变更单位名称的，提供</w:t>
      </w:r>
      <w:r>
        <w:rPr>
          <w:rFonts w:ascii="Times New Roman" w:hAnsi="Times New Roman" w:eastAsia="仿宋_GB2312" w:cs="Times New Roman"/>
          <w:sz w:val="32"/>
          <w:szCs w:val="32"/>
        </w:rPr>
        <w:t>变更后的营业执照或者事业单位法人证书。</w:t>
      </w:r>
    </w:p>
    <w:p w14:paraId="423D6466">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变更法定代表人的，提供企业股东大会会议纪要、决议等佐证材料，</w:t>
      </w:r>
      <w:r>
        <w:rPr>
          <w:rFonts w:ascii="Times New Roman" w:hAnsi="Times New Roman" w:eastAsia="仿宋_GB2312" w:cs="Times New Roman"/>
          <w:sz w:val="32"/>
          <w:szCs w:val="32"/>
        </w:rPr>
        <w:t>变更后的法定代表人身份证明、任命文件</w:t>
      </w:r>
      <w:r>
        <w:rPr>
          <w:rFonts w:hint="eastAsia" w:ascii="Times New Roman" w:hAnsi="Times New Roman" w:eastAsia="仿宋_GB2312" w:cs="Times New Roman"/>
          <w:sz w:val="32"/>
          <w:szCs w:val="32"/>
        </w:rPr>
        <w:t>；事业单位提供有权限的批准机关出具的法定代表人任命文件；</w:t>
      </w:r>
    </w:p>
    <w:p w14:paraId="48DF0BAC">
      <w:pPr>
        <w:spacing w:line="64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（4）变更技术人员的，提供</w:t>
      </w:r>
      <w:r>
        <w:rPr>
          <w:rFonts w:ascii="Times New Roman" w:hAnsi="Times New Roman" w:eastAsia="仿宋_GB2312" w:cs="Times New Roman"/>
          <w:sz w:val="32"/>
          <w:szCs w:val="32"/>
        </w:rPr>
        <w:t>新增技术人员的身份证明、学历证明、职称证书、</w:t>
      </w:r>
      <w:r>
        <w:rPr>
          <w:rFonts w:hint="eastAsia" w:ascii="Times New Roman" w:hAnsi="Times New Roman" w:eastAsia="仿宋_GB2312" w:cs="Times New Roman"/>
          <w:sz w:val="32"/>
          <w:szCs w:val="32"/>
        </w:rPr>
        <w:t>由相关行业协会核发的注册城乡规划师注册证书（变更注册城乡规划师的需提供）</w:t>
      </w:r>
      <w:r>
        <w:rPr>
          <w:rFonts w:ascii="Times New Roman" w:hAnsi="Times New Roman" w:eastAsia="仿宋_GB2312" w:cs="Times New Roman"/>
          <w:sz w:val="32"/>
          <w:szCs w:val="32"/>
        </w:rPr>
        <w:t>、劳动合同、社保证明等。</w:t>
      </w:r>
    </w:p>
    <w:p w14:paraId="38D73205">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）离职人员的身份证、离职申请、单位批准文件、离职协议</w:t>
      </w:r>
      <w:r>
        <w:rPr>
          <w:rFonts w:hint="eastAsia" w:ascii="Times New Roman" w:hAnsi="Times New Roman" w:eastAsia="仿宋_GB2312" w:cs="Times New Roman"/>
          <w:sz w:val="32"/>
          <w:szCs w:val="32"/>
        </w:rPr>
        <w:t>（如有）</w:t>
      </w:r>
      <w:r>
        <w:rPr>
          <w:rFonts w:ascii="Times New Roman" w:hAnsi="Times New Roman" w:eastAsia="仿宋_GB2312" w:cs="Times New Roman"/>
          <w:sz w:val="32"/>
          <w:szCs w:val="32"/>
        </w:rPr>
        <w:t>等。</w:t>
      </w:r>
    </w:p>
    <w:p w14:paraId="6F5B3ECF">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变更办公地址的，提供</w:t>
      </w:r>
      <w:r>
        <w:rPr>
          <w:rFonts w:ascii="Times New Roman" w:hAnsi="Times New Roman" w:eastAsia="仿宋_GB2312" w:cs="Times New Roman"/>
          <w:sz w:val="32"/>
          <w:szCs w:val="32"/>
        </w:rPr>
        <w:t>变更后的单位地址证明材料（不动产证书或租赁合同）。</w:t>
      </w:r>
    </w:p>
    <w:p w14:paraId="5772CD8F">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变更法定代表人、单位名称、地址的，还需提交</w:t>
      </w:r>
      <w:r>
        <w:rPr>
          <w:rFonts w:ascii="Times New Roman" w:hAnsi="Times New Roman" w:eastAsia="仿宋_GB2312" w:cs="Times New Roman"/>
          <w:sz w:val="32"/>
          <w:szCs w:val="32"/>
        </w:rPr>
        <w:t>市场监督管理部门</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核准信息变更登记通知书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事业单位提交</w:t>
      </w:r>
      <w:r>
        <w:rPr>
          <w:rFonts w:hint="eastAsia" w:ascii="Times New Roman" w:hAnsi="Times New Roman" w:eastAsia="仿宋_GB2312" w:cs="Times New Roman"/>
          <w:sz w:val="32"/>
          <w:szCs w:val="32"/>
        </w:rPr>
        <w:t>有权限的批准机关的</w:t>
      </w:r>
      <w:r>
        <w:rPr>
          <w:rFonts w:ascii="Times New Roman" w:hAnsi="Times New Roman" w:eastAsia="仿宋_GB2312" w:cs="Times New Roman"/>
          <w:sz w:val="32"/>
          <w:szCs w:val="32"/>
        </w:rPr>
        <w:t>批复。</w:t>
      </w:r>
    </w:p>
    <w:p w14:paraId="44F96FB0">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）告知承诺书。（点击“材料模板”下载空表，填写完成后逐页加盖申请单位公章，以PDF格式上传至系统）</w:t>
      </w:r>
    </w:p>
    <w:p w14:paraId="34CDF079">
      <w:pPr>
        <w:spacing w:line="640" w:lineRule="atLeas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以上材料未</w:t>
      </w:r>
      <w:r>
        <w:rPr>
          <w:rFonts w:hint="eastAsia" w:ascii="Times New Roman" w:hAnsi="Times New Roman" w:eastAsia="仿宋_GB2312" w:cs="Times New Roman"/>
          <w:sz w:val="32"/>
          <w:szCs w:val="32"/>
        </w:rPr>
        <w:t>标注</w:t>
      </w:r>
      <w:r>
        <w:rPr>
          <w:rFonts w:ascii="Times New Roman" w:hAnsi="Times New Roman" w:eastAsia="仿宋_GB2312" w:cs="Times New Roman"/>
          <w:sz w:val="32"/>
          <w:szCs w:val="32"/>
        </w:rPr>
        <w:t>下载要求的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均需申请</w:t>
      </w:r>
      <w:r>
        <w:rPr>
          <w:rFonts w:hint="eastAsia" w:ascii="Times New Roman" w:hAnsi="Times New Roman" w:eastAsia="仿宋_GB2312" w:cs="Times New Roman"/>
          <w:sz w:val="32"/>
          <w:szCs w:val="32"/>
        </w:rPr>
        <w:t>单位</w:t>
      </w:r>
      <w:r>
        <w:rPr>
          <w:rFonts w:ascii="Times New Roman" w:hAnsi="Times New Roman" w:eastAsia="仿宋_GB2312" w:cs="Times New Roman"/>
          <w:sz w:val="32"/>
          <w:szCs w:val="32"/>
        </w:rPr>
        <w:t>自行准备，加盖单位公章后以PDF格式上传至系统。</w:t>
      </w:r>
    </w:p>
    <w:p w14:paraId="5FB921DE">
      <w:pPr>
        <w:spacing w:before="156" w:beforeLines="50" w:after="156" w:afterLines="50" w:line="640" w:lineRule="atLeast"/>
        <w:jc w:val="center"/>
        <w:rPr>
          <w:rFonts w:ascii="黑体" w:hAnsi="黑体" w:eastAsia="黑体" w:cs="Times New Roman"/>
          <w:bCs/>
          <w:sz w:val="32"/>
          <w:szCs w:val="32"/>
        </w:rPr>
      </w:pPr>
      <w:r>
        <w:rPr>
          <w:rFonts w:ascii="黑体" w:hAnsi="黑体" w:eastAsia="黑体" w:cs="Times New Roman"/>
          <w:bCs/>
          <w:sz w:val="32"/>
          <w:szCs w:val="32"/>
        </w:rPr>
        <w:t>第</w:t>
      </w:r>
      <w:r>
        <w:rPr>
          <w:rFonts w:hint="eastAsia" w:ascii="黑体" w:hAnsi="黑体" w:eastAsia="黑体" w:cs="Times New Roman"/>
          <w:bCs/>
          <w:sz w:val="32"/>
          <w:szCs w:val="32"/>
        </w:rPr>
        <w:t>六</w:t>
      </w:r>
      <w:r>
        <w:rPr>
          <w:rFonts w:ascii="黑体" w:hAnsi="黑体" w:eastAsia="黑体" w:cs="Times New Roman"/>
          <w:bCs/>
          <w:sz w:val="32"/>
          <w:szCs w:val="32"/>
        </w:rPr>
        <w:t>章</w:t>
      </w:r>
      <w:r>
        <w:rPr>
          <w:rFonts w:hint="eastAsia" w:ascii="黑体" w:hAnsi="黑体" w:eastAsia="黑体" w:cs="Times New Roman"/>
          <w:bCs/>
          <w:sz w:val="32"/>
          <w:szCs w:val="32"/>
        </w:rPr>
        <w:t xml:space="preserve"> </w:t>
      </w:r>
      <w:r>
        <w:rPr>
          <w:rFonts w:ascii="黑体" w:hAnsi="黑体" w:eastAsia="黑体" w:cs="Times New Roman"/>
          <w:bCs/>
          <w:sz w:val="32"/>
          <w:szCs w:val="32"/>
        </w:rPr>
        <w:t>人员认定</w:t>
      </w:r>
      <w:r>
        <w:rPr>
          <w:rFonts w:hint="eastAsia" w:ascii="黑体" w:hAnsi="黑体" w:eastAsia="黑体" w:cs="Times New Roman"/>
          <w:bCs/>
          <w:sz w:val="32"/>
          <w:szCs w:val="32"/>
        </w:rPr>
        <w:t>要求</w:t>
      </w:r>
    </w:p>
    <w:p w14:paraId="2D8678BF">
      <w:pPr>
        <w:spacing w:line="640" w:lineRule="atLeas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第十一条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中、高级城乡规划专业技术人员</w:t>
      </w:r>
      <w:r>
        <w:rPr>
          <w:rFonts w:hint="eastAsia" w:ascii="Times New Roman" w:hAnsi="Times New Roman" w:eastAsia="仿宋_GB2312" w:cs="Times New Roman"/>
          <w:sz w:val="32"/>
          <w:szCs w:val="32"/>
        </w:rPr>
        <w:t>：</w:t>
      </w:r>
    </w:p>
    <w:p w14:paraId="1896BE03">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具有高级技术职称并符合以下一种情况的相当于高级城乡规划专业技术人员；具有中级技术职称并符合以下一种情况的相当于中级城乡规划专业技术人员。</w:t>
      </w:r>
    </w:p>
    <w:p w14:paraId="373EB99C">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1.具有城市规划师系列的专业技术职称证书。</w:t>
      </w:r>
    </w:p>
    <w:p w14:paraId="1B3FF72F">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2.职称证书上专业名称或所从事专业一栏注明为城市（镇）规划、城乡规划、城市设计、规划设计、城市与区域规划、规划管理。</w:t>
      </w:r>
    </w:p>
    <w:p w14:paraId="185FE70A">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具有大学专科及以上城乡规划相关专业学历证书（大学专科为毕业证书），主要包括：城市规划（城乡规划）、城市设计、城市与区域规划、资源环境管理、城乡规划学、人文地理与城乡规划（资源环境与城乡规划管理）等。</w:t>
      </w:r>
    </w:p>
    <w:p w14:paraId="12690487">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4.取得注册城乡规划师注册证书（有此证书视同具有中级技术职称）。</w:t>
      </w:r>
    </w:p>
    <w:p w14:paraId="056CA734">
      <w:pPr>
        <w:spacing w:line="640" w:lineRule="atLeas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第十二条</w:t>
      </w:r>
      <w:r>
        <w:rPr>
          <w:rFonts w:hint="eastAsia" w:ascii="黑体" w:hAnsi="黑体" w:eastAsia="黑体" w:cs="Times New Roman"/>
          <w:sz w:val="32"/>
          <w:szCs w:val="32"/>
        </w:rPr>
        <w:t xml:space="preserve"> </w:t>
      </w:r>
      <w:r>
        <w:rPr>
          <w:rFonts w:ascii="Times New Roman" w:hAnsi="Times New Roman" w:eastAsia="仿宋_GB2312" w:cs="Times New Roman"/>
          <w:sz w:val="32"/>
          <w:szCs w:val="32"/>
        </w:rPr>
        <w:t xml:space="preserve"> 中、高级土地规划管理专业技术人员</w:t>
      </w:r>
      <w:r>
        <w:rPr>
          <w:rFonts w:hint="eastAsia" w:ascii="Times New Roman" w:hAnsi="Times New Roman" w:eastAsia="仿宋_GB2312" w:cs="Times New Roman"/>
          <w:sz w:val="32"/>
          <w:szCs w:val="32"/>
        </w:rPr>
        <w:t>：</w:t>
      </w:r>
    </w:p>
    <w:p w14:paraId="74BB8B68">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具有高级技术职称并符合以下一种情况的相当于高级土地规划管理专业技术人员；具有中级技术职称并符合以下一种情况的相当于中级土地规划管理专业技术人员。</w:t>
      </w:r>
    </w:p>
    <w:p w14:paraId="72ADF2F4">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1.职称证书上专业名称或所从事专业一栏注明为土地管理、土地资源管理、土地规划与利用、国土资源管理、土地经济（研究）。</w:t>
      </w:r>
    </w:p>
    <w:p w14:paraId="6B8ED9F8">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2.具有大学专科及以上土地规划管理相关专业学历证书（大学专科为毕业证书），主要包括专业名称含有土地管理、土地资源管理、土地科学与技术、土地规划与利用或国土资源管理。</w:t>
      </w:r>
    </w:p>
    <w:p w14:paraId="35BF0143">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3.选择方向进行认定的情形</w:t>
      </w:r>
    </w:p>
    <w:p w14:paraId="04D7A071">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具有中、高级技术职称符合以下情况的，申报单位可以在中、高级城乡规划专业技术人员和土地规划管理专业技术人员中，选择一个方向申报。</w:t>
      </w:r>
    </w:p>
    <w:p w14:paraId="4D943E78">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4.职称证书上专业名称或所从事专业一栏注明为国土空间规划。</w:t>
      </w:r>
    </w:p>
    <w:p w14:paraId="59F92277">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具有大学专科及以上学历，学历证书上的专业名称为国土空间规划。</w:t>
      </w:r>
    </w:p>
    <w:p w14:paraId="00048269">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职称证书上专业名称为国土工程、国土、国土空间规划工程的，根据职称评审表主要业绩内容确定方向。</w:t>
      </w:r>
    </w:p>
    <w:p w14:paraId="72B5AD7C">
      <w:pPr>
        <w:spacing w:line="640" w:lineRule="atLeas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第十三条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中、高级道路、交通、给水排水等其他专业技术人员</w:t>
      </w:r>
      <w:r>
        <w:rPr>
          <w:rFonts w:hint="eastAsia" w:ascii="Times New Roman" w:hAnsi="Times New Roman" w:eastAsia="仿宋_GB2312" w:cs="Times New Roman"/>
          <w:sz w:val="32"/>
          <w:szCs w:val="32"/>
        </w:rPr>
        <w:t>：</w:t>
      </w:r>
    </w:p>
    <w:p w14:paraId="155BF0A3">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1.道路交通专业人员：具有中、高级技术职称，且职称证专业为道桥、交通规划、交通工程、交通土建工程、城市交通、公路与城市道路、交通运输；具有中、高级技术职称且为注册土木工程师（道路工程）。</w:t>
      </w:r>
    </w:p>
    <w:p w14:paraId="07C4A984">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2.给排水专业人员：具有中、高级技术职称，且职称证专业为给排水、市政工程（给排水）、环境工程、水利规划设计、水文水利工程；具有中、高级技术职称且为注册给排水工程师。</w:t>
      </w:r>
    </w:p>
    <w:p w14:paraId="5120ED5D">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3.建筑专业人员：具有中、高级技术职称，且职称证专业为建筑、建筑学、建筑设计；中、高级建筑师、一级注册建筑师；具有中、高级技术职称且为二级注册建筑师。</w:t>
      </w:r>
    </w:p>
    <w:p w14:paraId="32CA13C5">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4.电力电信专业人员：具有中、高级技术职称，且职称证专业为电气、电力、通信、市政规划设计；具有中、高级技术职称且为注册电气工程师。</w:t>
      </w:r>
    </w:p>
    <w:p w14:paraId="1AC5E3C4">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5.燃气热力专业人员：具有中、高级技术职称，且职称证专业为能源开发与利用、供热、制冷、燃气。</w:t>
      </w:r>
    </w:p>
    <w:p w14:paraId="15A12394">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地理专业人员：具有中、高级技术职称，且具有大学专科及以上地理相关专业学历证书，主要包括：自然地理学、人文地理学、经济地理、地理科学、自然地理与资源环境、人文地理与城乡规划（资源环境与城乡规划管理）。</w:t>
      </w:r>
    </w:p>
    <w:p w14:paraId="504147F7">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7.风景园林专业人员：具有中、高级技术职称，且职称证专业为园林景观设计、风景园林、园林绿化、园林。</w:t>
      </w:r>
    </w:p>
    <w:p w14:paraId="6BF4FE25">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8.生态环境专业人员：具有中、高级技术职称，且职称证专业为生态环境、环境工程、环境保护、土地整治、国土（综合）整治与生态修复。</w:t>
      </w:r>
    </w:p>
    <w:p w14:paraId="04002109">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9.生态环境专业人员：具有中、高级技术职称，且职称证专业为生态环境、环境工程、环境保护、土地整治、国土（综合）整治与生态修复。</w:t>
      </w:r>
    </w:p>
    <w:p w14:paraId="0EE5D066">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10.经济专业人员：中、高级经济师；具有中、高级技术职称，取得房地产估价师、咨询工程师、土地登记代理人或房地产经纪人职业资格；具有中、高级技术职称且职称证专业为自然资源经济研究。</w:t>
      </w:r>
    </w:p>
    <w:p w14:paraId="110F26DB">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11.地理信息专业人员：具有中、高级技术职称，且职称证专业为地图制图与地理信息系统。</w:t>
      </w:r>
    </w:p>
    <w:p w14:paraId="5356D260">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12.海洋专业人员：具有中、高级技术职称，且职称证专业为海洋资源开发利用、海洋政策与规划研究、海洋调查与监测、海域海岛管理、海洋生态保护与修复、海洋预报观测与防灾减灾。</w:t>
      </w:r>
    </w:p>
    <w:p w14:paraId="1512FCC4">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13.测绘专业人员：具有中、高级技术职称，且职称证专业为大地测量、工程测量、测绘航空摄影、摄影测量与遥感、地图制图、国土调查与监测；具有中、高级技术职称且为注册测绘师。</w:t>
      </w:r>
    </w:p>
    <w:p w14:paraId="5777F05E">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林草专业人员：具有中、高级技术职称，且职称证专业为林业（林草）工程、林草资源调查监测、林草规划设计、自然保护地、水土保持与荒漠化防治、湿地保护、草原保护、园林绿化、景观规划设计、林草专项工程规划设计、林草资源保护与利用。</w:t>
      </w:r>
    </w:p>
    <w:p w14:paraId="14EDF61D">
      <w:pPr>
        <w:spacing w:line="6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15.地质相关专业人员：具有中、高级技术职称，且职称证专业为水工环（水文地质、工程地质、环境地质）、调查与矿产勘查、岩土工程勘查与治理、地球物理勘查及遥感、地球化学勘查、旅游地学与规划工程、物化遥。</w:t>
      </w:r>
    </w:p>
    <w:p w14:paraId="0C8511C2">
      <w:pPr>
        <w:spacing w:line="640" w:lineRule="atLeas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第十四条</w:t>
      </w:r>
      <w:r>
        <w:rPr>
          <w:rFonts w:hint="eastAsia" w:ascii="Times New Roman" w:hAnsi="Times New Roman" w:eastAsia="仿宋_GB2312" w:cs="Times New Roman"/>
          <w:sz w:val="32"/>
          <w:szCs w:val="32"/>
        </w:rPr>
        <w:t xml:space="preserve">  职称专业方向相近但未在本指南列出的，如名称相近的可参照相近专业提交审查；名称相差较大的，需同时应提交职称评审工作业绩等内容综合研判。</w:t>
      </w:r>
    </w:p>
    <w:p w14:paraId="68C81AE4">
      <w:pPr>
        <w:spacing w:line="640" w:lineRule="atLeast"/>
        <w:ind w:firstLine="640" w:firstLineChars="200"/>
        <w:rPr>
          <w:rFonts w:hint="eastAsia" w:ascii="Times New Roman" w:hAnsi="Times New Roman" w:eastAsia="仿宋_GB2312" w:cs="Times New Roman"/>
          <w:sz w:val="32"/>
          <w:szCs w:val="32"/>
        </w:rPr>
      </w:pPr>
      <w:r>
        <w:rPr>
          <w:rFonts w:hint="eastAsia" w:ascii="黑体" w:hAnsi="黑体" w:eastAsia="黑体" w:cs="Times New Roman"/>
          <w:sz w:val="32"/>
          <w:szCs w:val="32"/>
        </w:rPr>
        <w:t xml:space="preserve">第十五条 </w:t>
      </w:r>
      <w:r>
        <w:rPr>
          <w:rFonts w:hint="eastAsia" w:ascii="Times New Roman" w:hAnsi="Times New Roman" w:eastAsia="仿宋_GB2312" w:cs="Times New Roman"/>
          <w:sz w:val="32"/>
          <w:szCs w:val="32"/>
        </w:rPr>
        <w:t xml:space="preserve"> 单位自行评审颁发的高级规划专业、高级工程类资格证书，各类人才服务交流中心、信息交流服务中心、各类高校等机构颁发的高级工程类职称证书，原则上不予认可；如上述单位确有城乡规划专业或其他专业高级职称评审资格，须同时提供上级主管部门或人力资源主管部门委托函或授权进行相应职称评审的证明文件。</w:t>
      </w:r>
    </w:p>
    <w:p w14:paraId="3A473C78">
      <w:pPr>
        <w:spacing w:line="640" w:lineRule="atLeas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 xml:space="preserve">第十六条 </w:t>
      </w:r>
      <w:r>
        <w:rPr>
          <w:rFonts w:hint="eastAsia" w:ascii="Times New Roman" w:hAnsi="Times New Roman" w:eastAsia="仿宋_GB2312" w:cs="Times New Roman"/>
          <w:sz w:val="32"/>
          <w:szCs w:val="32"/>
        </w:rPr>
        <w:t xml:space="preserve"> 技术人员职称证书在自治区以外取得的，需同时提供取得职称时所在单位的离职证明，明确人员姓名、身份信息、原单位固定电话等，加盖原单位公章。</w:t>
      </w:r>
    </w:p>
    <w:p w14:paraId="4E8B4298">
      <w:pPr>
        <w:spacing w:line="640" w:lineRule="atLeas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 xml:space="preserve">第十七条 </w:t>
      </w:r>
      <w:r>
        <w:rPr>
          <w:rFonts w:hint="eastAsia" w:ascii="Times New Roman" w:hAnsi="Times New Roman" w:eastAsia="仿宋_GB2312" w:cs="Times New Roman"/>
          <w:sz w:val="32"/>
          <w:szCs w:val="32"/>
        </w:rPr>
        <w:t xml:space="preserve"> 技术人员职称证书无法通过合法有效的信息平台核验信息的，需提供其他能够核验职称信息的佐证材料。</w:t>
      </w:r>
    </w:p>
    <w:p w14:paraId="52D05800">
      <w:pPr>
        <w:spacing w:line="640" w:lineRule="atLeas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第十八条</w:t>
      </w:r>
      <w:r>
        <w:rPr>
          <w:rFonts w:hint="eastAsia" w:ascii="Times New Roman" w:hAnsi="Times New Roman" w:eastAsia="仿宋_GB2312" w:cs="Times New Roman"/>
          <w:sz w:val="32"/>
          <w:szCs w:val="32"/>
        </w:rPr>
        <w:t xml:space="preserve">  具有高级技术职称的专业技术人员可以冲抵对应类别的中级技术职称人员。</w:t>
      </w:r>
    </w:p>
    <w:p w14:paraId="6C594671">
      <w:pPr>
        <w:spacing w:line="640" w:lineRule="atLeas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第十九条</w:t>
      </w:r>
      <w:r>
        <w:rPr>
          <w:rFonts w:hint="eastAsia" w:ascii="Times New Roman" w:hAnsi="Times New Roman" w:eastAsia="仿宋_GB2312" w:cs="Times New Roman"/>
          <w:b/>
          <w:sz w:val="32"/>
          <w:szCs w:val="32"/>
        </w:rPr>
        <w:t xml:space="preserve">  </w:t>
      </w:r>
      <w:r>
        <w:rPr>
          <w:rFonts w:hint="eastAsia" w:ascii="Times New Roman" w:hAnsi="Times New Roman" w:eastAsia="仿宋_GB2312" w:cs="Times New Roman"/>
          <w:sz w:val="32"/>
          <w:szCs w:val="32"/>
        </w:rPr>
        <w:t>不同学历层次专业方向不同以及有双专业学位的，可以选择其中一个方向，只能作为一人考核。</w:t>
      </w:r>
    </w:p>
    <w:p w14:paraId="75FCFA65">
      <w:pPr>
        <w:spacing w:line="640" w:lineRule="atLeas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第二十条</w:t>
      </w:r>
      <w:r>
        <w:rPr>
          <w:rFonts w:hint="eastAsia" w:ascii="Times New Roman" w:hAnsi="Times New Roman" w:eastAsia="仿宋_GB2312" w:cs="Times New Roman"/>
          <w:b/>
          <w:sz w:val="32"/>
          <w:szCs w:val="32"/>
        </w:rPr>
        <w:t xml:space="preserve">  </w:t>
      </w:r>
      <w:r>
        <w:rPr>
          <w:rFonts w:hint="eastAsia" w:ascii="Times New Roman" w:hAnsi="Times New Roman" w:eastAsia="仿宋_GB2312" w:cs="Times New Roman"/>
          <w:sz w:val="32"/>
          <w:szCs w:val="32"/>
        </w:rPr>
        <w:t>返聘人员应提供聘书以及社会保障主管部门监制印发的正规离退休证书。无离退休证书的，需提供原退休单位出具的证明，并注明联系人、固定电话并加盖单位公章。</w:t>
      </w:r>
    </w:p>
    <w:p w14:paraId="33D3F2F1">
      <w:pPr>
        <w:spacing w:before="156" w:beforeLines="50" w:after="156" w:afterLines="50" w:line="640" w:lineRule="atLeast"/>
        <w:jc w:val="center"/>
        <w:rPr>
          <w:rFonts w:ascii="黑体" w:hAnsi="黑体" w:eastAsia="黑体" w:cs="Times New Roman"/>
          <w:bCs/>
          <w:sz w:val="32"/>
          <w:szCs w:val="32"/>
        </w:rPr>
      </w:pPr>
      <w:r>
        <w:rPr>
          <w:rFonts w:ascii="黑体" w:hAnsi="黑体" w:eastAsia="黑体" w:cs="Times New Roman"/>
          <w:bCs/>
          <w:sz w:val="32"/>
          <w:szCs w:val="32"/>
        </w:rPr>
        <w:t>第</w:t>
      </w:r>
      <w:r>
        <w:rPr>
          <w:rFonts w:hint="eastAsia" w:ascii="黑体" w:hAnsi="黑体" w:eastAsia="黑体" w:cs="Times New Roman"/>
          <w:bCs/>
          <w:sz w:val="32"/>
          <w:szCs w:val="32"/>
        </w:rPr>
        <w:t>七</w:t>
      </w:r>
      <w:r>
        <w:rPr>
          <w:rFonts w:ascii="黑体" w:hAnsi="黑体" w:eastAsia="黑体" w:cs="Times New Roman"/>
          <w:bCs/>
          <w:sz w:val="32"/>
          <w:szCs w:val="32"/>
        </w:rPr>
        <w:t>章</w:t>
      </w:r>
      <w:r>
        <w:rPr>
          <w:rFonts w:hint="eastAsia" w:ascii="黑体" w:hAnsi="黑体" w:eastAsia="黑体" w:cs="Times New Roman"/>
          <w:bCs/>
          <w:sz w:val="32"/>
          <w:szCs w:val="32"/>
        </w:rPr>
        <w:t xml:space="preserve"> 其他审核要求</w:t>
      </w:r>
    </w:p>
    <w:p w14:paraId="13DBC691">
      <w:pPr>
        <w:spacing w:line="640" w:lineRule="atLeas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第二十一条</w:t>
      </w:r>
      <w:r>
        <w:rPr>
          <w:rFonts w:hint="eastAsia" w:ascii="Times New Roman" w:hAnsi="Times New Roman" w:eastAsia="仿宋_GB2312" w:cs="Times New Roman"/>
          <w:b/>
          <w:sz w:val="32"/>
          <w:szCs w:val="32"/>
        </w:rPr>
        <w:t xml:space="preserve">  </w:t>
      </w:r>
      <w:r>
        <w:rPr>
          <w:rFonts w:hint="eastAsia" w:ascii="Times New Roman" w:hAnsi="Times New Roman" w:eastAsia="仿宋_GB2312" w:cs="Times New Roman"/>
          <w:sz w:val="32"/>
          <w:szCs w:val="32"/>
        </w:rPr>
        <w:t>除《城乡规划编制单位资质管理办法》第七条规定情形外，其他人员应当全部为专职，在两家及以上单位受聘或注册的，不作为资质标准要求的有效人员。</w:t>
      </w:r>
    </w:p>
    <w:p w14:paraId="47066AB7">
      <w:pPr>
        <w:spacing w:line="640" w:lineRule="atLeast"/>
        <w:ind w:firstLine="640" w:firstLineChars="200"/>
        <w:rPr>
          <w:rFonts w:ascii="Times New Roman" w:hAnsi="Times New Roman" w:eastAsia="仿宋_GB2312" w:cs="Times New Roman"/>
          <w:b/>
          <w:sz w:val="32"/>
          <w:szCs w:val="32"/>
        </w:rPr>
      </w:pPr>
      <w:r>
        <w:rPr>
          <w:rFonts w:hint="eastAsia" w:ascii="黑体" w:hAnsi="黑体" w:eastAsia="黑体" w:cs="Times New Roman"/>
          <w:sz w:val="32"/>
          <w:szCs w:val="32"/>
        </w:rPr>
        <w:t xml:space="preserve">第二十二条 </w:t>
      </w:r>
      <w:r>
        <w:rPr>
          <w:rFonts w:hint="eastAsia" w:ascii="Times New Roman" w:hAnsi="Times New Roman" w:eastAsia="仿宋_GB2312" w:cs="Times New Roman"/>
          <w:b/>
          <w:sz w:val="32"/>
          <w:szCs w:val="32"/>
        </w:rPr>
        <w:t xml:space="preserve"> </w:t>
      </w:r>
      <w:r>
        <w:rPr>
          <w:rFonts w:hint="eastAsia" w:ascii="Times New Roman" w:hAnsi="Times New Roman" w:eastAsia="仿宋_GB2312" w:cs="Times New Roman"/>
          <w:sz w:val="32"/>
          <w:szCs w:val="32"/>
        </w:rPr>
        <w:t>社会保险缴纳证明中缴费单位应与申报单位一致。母公司、子公司以及其他单位缴纳或个人缴纳社会保险不予认定。分公司缴纳的社会保险可以认定</w:t>
      </w:r>
      <w:r>
        <w:rPr>
          <w:rFonts w:hint="eastAsia" w:ascii="Times New Roman" w:hAnsi="Times New Roman" w:eastAsia="仿宋_GB2312" w:cs="Times New Roman"/>
          <w:b/>
          <w:sz w:val="32"/>
          <w:szCs w:val="32"/>
        </w:rPr>
        <w:t>。</w:t>
      </w:r>
    </w:p>
    <w:p w14:paraId="268A23BC">
      <w:pPr>
        <w:spacing w:line="640" w:lineRule="atLeas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 xml:space="preserve">第二十三条 </w:t>
      </w:r>
      <w:r>
        <w:rPr>
          <w:rFonts w:hint="eastAsia" w:ascii="Times New Roman" w:hAnsi="Times New Roman" w:eastAsia="仿宋_GB2312" w:cs="Times New Roman"/>
          <w:b/>
          <w:sz w:val="32"/>
          <w:szCs w:val="32"/>
        </w:rPr>
        <w:t xml:space="preserve"> </w:t>
      </w:r>
      <w:r>
        <w:rPr>
          <w:rFonts w:hint="eastAsia" w:ascii="Times New Roman" w:hAnsi="Times New Roman" w:eastAsia="仿宋_GB2312" w:cs="Times New Roman"/>
          <w:sz w:val="32"/>
          <w:szCs w:val="32"/>
        </w:rPr>
        <w:t>社会保险缴纳证明应从社保部门网站下载带有电子印章，并应确保清晰识别社会保险缴纳单位是资质申报单位或资质申报单位的分公司。社会保险证明应至少体现以下内容：缴纳保险单位名称、人员姓名、社会保障号（或身份证号）、险种、缴费期限等。</w:t>
      </w:r>
    </w:p>
    <w:p w14:paraId="2875B9EC">
      <w:pPr>
        <w:spacing w:line="640" w:lineRule="atLeas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 xml:space="preserve">第二十四条 </w:t>
      </w:r>
      <w:r>
        <w:rPr>
          <w:rFonts w:hint="eastAsia" w:ascii="Times New Roman" w:hAnsi="Times New Roman" w:eastAsia="仿宋_GB2312" w:cs="Times New Roman"/>
          <w:b/>
          <w:sz w:val="32"/>
          <w:szCs w:val="32"/>
        </w:rPr>
        <w:t xml:space="preserve"> </w:t>
      </w:r>
      <w:r>
        <w:rPr>
          <w:rFonts w:hint="eastAsia" w:ascii="Times New Roman" w:hAnsi="Times New Roman" w:eastAsia="仿宋_GB2312" w:cs="Times New Roman"/>
          <w:sz w:val="32"/>
          <w:szCs w:val="32"/>
        </w:rPr>
        <w:t>申报单位提供人员社保总表的，需要在申报的专业技术人员名字前作出标记。</w:t>
      </w:r>
    </w:p>
    <w:p w14:paraId="5E81594D">
      <w:pPr>
        <w:spacing w:line="640" w:lineRule="atLeas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 xml:space="preserve">第二十五条 </w:t>
      </w:r>
      <w:r>
        <w:rPr>
          <w:rFonts w:hint="eastAsia" w:ascii="Times New Roman" w:hAnsi="Times New Roman" w:eastAsia="仿宋_GB2312" w:cs="Times New Roman"/>
          <w:sz w:val="32"/>
          <w:szCs w:val="32"/>
        </w:rPr>
        <w:t xml:space="preserve"> 本指南由自治区自然资源厅负责解释。与自然资源部后续出台新的政策不一致的，从其规定。</w:t>
      </w:r>
    </w:p>
    <w:sectPr>
      <w:footerReference r:id="rId3" w:type="default"/>
      <w:pgSz w:w="11906" w:h="16838"/>
      <w:pgMar w:top="1985" w:right="158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6894950"/>
      <w:docPartObj>
        <w:docPartGallery w:val="autotext"/>
      </w:docPartObj>
    </w:sdtPr>
    <w:sdtEndPr>
      <w:rPr>
        <w:rFonts w:ascii="Times New Roman" w:hAnsi="Times New Roman" w:cs="Times New Roman"/>
        <w:sz w:val="28"/>
        <w:szCs w:val="28"/>
      </w:rPr>
    </w:sdtEndPr>
    <w:sdtContent>
      <w:p w14:paraId="32269D0D">
        <w:pPr>
          <w:pStyle w:val="12"/>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12</w:t>
        </w:r>
        <w:r>
          <w:rPr>
            <w:rFonts w:ascii="Times New Roman" w:hAnsi="Times New Roman" w:cs="Times New Roman"/>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trackedChanges"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lY2FkMDhiMjU2YjdhMWU2OWQzMzc1ODBmYzhhZTAifQ=="/>
  </w:docVars>
  <w:rsids>
    <w:rsidRoot w:val="002C7874"/>
    <w:rsid w:val="00024A67"/>
    <w:rsid w:val="000D00C1"/>
    <w:rsid w:val="000D73AD"/>
    <w:rsid w:val="00106F0C"/>
    <w:rsid w:val="001418CC"/>
    <w:rsid w:val="00161010"/>
    <w:rsid w:val="00170E94"/>
    <w:rsid w:val="00185D08"/>
    <w:rsid w:val="0019038F"/>
    <w:rsid w:val="001A3204"/>
    <w:rsid w:val="001A4664"/>
    <w:rsid w:val="00202FCE"/>
    <w:rsid w:val="002317F0"/>
    <w:rsid w:val="0023269B"/>
    <w:rsid w:val="0027764F"/>
    <w:rsid w:val="002C7874"/>
    <w:rsid w:val="002C7E62"/>
    <w:rsid w:val="002D38E9"/>
    <w:rsid w:val="00323018"/>
    <w:rsid w:val="00323F08"/>
    <w:rsid w:val="00323F3A"/>
    <w:rsid w:val="003601A9"/>
    <w:rsid w:val="00377FE7"/>
    <w:rsid w:val="003805D6"/>
    <w:rsid w:val="0038258F"/>
    <w:rsid w:val="003A55D2"/>
    <w:rsid w:val="003C041E"/>
    <w:rsid w:val="003F2DD6"/>
    <w:rsid w:val="003F2F3E"/>
    <w:rsid w:val="00404B73"/>
    <w:rsid w:val="00407967"/>
    <w:rsid w:val="00416FDE"/>
    <w:rsid w:val="004353FC"/>
    <w:rsid w:val="00435505"/>
    <w:rsid w:val="004622F5"/>
    <w:rsid w:val="00491D34"/>
    <w:rsid w:val="004B1D67"/>
    <w:rsid w:val="004C08EA"/>
    <w:rsid w:val="004C1618"/>
    <w:rsid w:val="004C32FF"/>
    <w:rsid w:val="004F56F4"/>
    <w:rsid w:val="005026EA"/>
    <w:rsid w:val="00514BD1"/>
    <w:rsid w:val="00534868"/>
    <w:rsid w:val="0054205F"/>
    <w:rsid w:val="005550B9"/>
    <w:rsid w:val="00567318"/>
    <w:rsid w:val="00594D33"/>
    <w:rsid w:val="005A4972"/>
    <w:rsid w:val="005E189C"/>
    <w:rsid w:val="005E6ADD"/>
    <w:rsid w:val="005F3AB8"/>
    <w:rsid w:val="00673199"/>
    <w:rsid w:val="006801AD"/>
    <w:rsid w:val="006E4757"/>
    <w:rsid w:val="006F3860"/>
    <w:rsid w:val="006F71F4"/>
    <w:rsid w:val="0071766E"/>
    <w:rsid w:val="007364D5"/>
    <w:rsid w:val="00783F6D"/>
    <w:rsid w:val="00794E15"/>
    <w:rsid w:val="007B2D28"/>
    <w:rsid w:val="007C7833"/>
    <w:rsid w:val="007E61A6"/>
    <w:rsid w:val="00805C3A"/>
    <w:rsid w:val="00815BC8"/>
    <w:rsid w:val="008477ED"/>
    <w:rsid w:val="00853760"/>
    <w:rsid w:val="00873BED"/>
    <w:rsid w:val="00887F69"/>
    <w:rsid w:val="008A5CCC"/>
    <w:rsid w:val="008B3006"/>
    <w:rsid w:val="008B5E60"/>
    <w:rsid w:val="008D08D0"/>
    <w:rsid w:val="008D4882"/>
    <w:rsid w:val="008E66A6"/>
    <w:rsid w:val="00955099"/>
    <w:rsid w:val="009B3855"/>
    <w:rsid w:val="009C66E2"/>
    <w:rsid w:val="009E26FB"/>
    <w:rsid w:val="00A11268"/>
    <w:rsid w:val="00A431D7"/>
    <w:rsid w:val="00A6035E"/>
    <w:rsid w:val="00A84419"/>
    <w:rsid w:val="00A87A39"/>
    <w:rsid w:val="00AB66AA"/>
    <w:rsid w:val="00AD6C8E"/>
    <w:rsid w:val="00AE28DC"/>
    <w:rsid w:val="00AE42FC"/>
    <w:rsid w:val="00AF134F"/>
    <w:rsid w:val="00B17992"/>
    <w:rsid w:val="00B44F24"/>
    <w:rsid w:val="00B47B78"/>
    <w:rsid w:val="00B56BE7"/>
    <w:rsid w:val="00BB4F02"/>
    <w:rsid w:val="00BB5AB0"/>
    <w:rsid w:val="00BC2139"/>
    <w:rsid w:val="00BF4637"/>
    <w:rsid w:val="00C012A9"/>
    <w:rsid w:val="00C25649"/>
    <w:rsid w:val="00C3079E"/>
    <w:rsid w:val="00C45CC0"/>
    <w:rsid w:val="00C7605E"/>
    <w:rsid w:val="00C77BEA"/>
    <w:rsid w:val="00CD114D"/>
    <w:rsid w:val="00CF7217"/>
    <w:rsid w:val="00D36013"/>
    <w:rsid w:val="00D554A4"/>
    <w:rsid w:val="00D72371"/>
    <w:rsid w:val="00DB4165"/>
    <w:rsid w:val="00DC0467"/>
    <w:rsid w:val="00DD6408"/>
    <w:rsid w:val="00DE1B5A"/>
    <w:rsid w:val="00EA4F60"/>
    <w:rsid w:val="00EB6557"/>
    <w:rsid w:val="00F05CA2"/>
    <w:rsid w:val="00F21846"/>
    <w:rsid w:val="00F3641D"/>
    <w:rsid w:val="00F9131C"/>
    <w:rsid w:val="02873ECA"/>
    <w:rsid w:val="03B612A7"/>
    <w:rsid w:val="08EF7D68"/>
    <w:rsid w:val="092766F4"/>
    <w:rsid w:val="0BBF2615"/>
    <w:rsid w:val="0D1A2F3A"/>
    <w:rsid w:val="0D9B3985"/>
    <w:rsid w:val="123A1883"/>
    <w:rsid w:val="17944DE5"/>
    <w:rsid w:val="1B186F81"/>
    <w:rsid w:val="24FB6014"/>
    <w:rsid w:val="27BC3BCD"/>
    <w:rsid w:val="29717E26"/>
    <w:rsid w:val="2C29790B"/>
    <w:rsid w:val="2D206289"/>
    <w:rsid w:val="2DEA1B88"/>
    <w:rsid w:val="30231E28"/>
    <w:rsid w:val="30D35EF3"/>
    <w:rsid w:val="31AE47C9"/>
    <w:rsid w:val="330E1609"/>
    <w:rsid w:val="378B7BC3"/>
    <w:rsid w:val="398E07C6"/>
    <w:rsid w:val="3A9248CD"/>
    <w:rsid w:val="3FCC6719"/>
    <w:rsid w:val="42C77F80"/>
    <w:rsid w:val="485B3219"/>
    <w:rsid w:val="4B3127E5"/>
    <w:rsid w:val="501444A9"/>
    <w:rsid w:val="53D31548"/>
    <w:rsid w:val="545E6E2D"/>
    <w:rsid w:val="55ED229B"/>
    <w:rsid w:val="562F7573"/>
    <w:rsid w:val="5A3D43FE"/>
    <w:rsid w:val="60827FCA"/>
    <w:rsid w:val="64DD7A48"/>
    <w:rsid w:val="68F17C1C"/>
    <w:rsid w:val="6A7A6FA8"/>
    <w:rsid w:val="6B7E51B4"/>
    <w:rsid w:val="6DF10F35"/>
    <w:rsid w:val="6EDC244B"/>
    <w:rsid w:val="6FE55EDD"/>
    <w:rsid w:val="735106FF"/>
    <w:rsid w:val="74EF0E5B"/>
    <w:rsid w:val="75500738"/>
    <w:rsid w:val="777C3F16"/>
    <w:rsid w:val="78151EAC"/>
    <w:rsid w:val="7B714168"/>
    <w:rsid w:val="7CFE115A"/>
    <w:rsid w:val="7DE96AC2"/>
    <w:rsid w:val="7EA03870"/>
    <w:rsid w:val="7ECC7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qFormat/>
    <w:uiPriority w:val="1"/>
    <w:rPr>
      <w:rFonts w:ascii="宋体" w:hAnsi="宋体" w:eastAsia="宋体" w:cs="宋体"/>
      <w:sz w:val="34"/>
      <w:szCs w:val="34"/>
    </w:rPr>
  </w:style>
  <w:style w:type="paragraph" w:styleId="12">
    <w:name w:val="footer"/>
    <w:basedOn w:val="1"/>
    <w:link w:val="39"/>
    <w:unhideWhenUsed/>
    <w:qFormat/>
    <w:uiPriority w:val="99"/>
    <w:pPr>
      <w:tabs>
        <w:tab w:val="center" w:pos="4153"/>
        <w:tab w:val="right" w:pos="8306"/>
      </w:tabs>
      <w:snapToGrid w:val="0"/>
      <w:jc w:val="left"/>
    </w:pPr>
    <w:rPr>
      <w:sz w:val="18"/>
      <w:szCs w:val="18"/>
    </w:rPr>
  </w:style>
  <w:style w:type="paragraph" w:styleId="13">
    <w:name w:val="header"/>
    <w:basedOn w:val="1"/>
    <w:link w:val="38"/>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8">
    <w:name w:val="Strong"/>
    <w:basedOn w:val="17"/>
    <w:qFormat/>
    <w:uiPriority w:val="22"/>
    <w:rPr>
      <w:b/>
    </w:rPr>
  </w:style>
  <w:style w:type="character" w:styleId="19">
    <w:name w:val="Hyperlink"/>
    <w:basedOn w:val="17"/>
    <w:unhideWhenUsed/>
    <w:qFormat/>
    <w:uiPriority w:val="99"/>
    <w:rPr>
      <w:color w:val="467886" w:themeColor="hyperlink"/>
      <w:u w:val="single"/>
      <w14:textFill>
        <w14:solidFill>
          <w14:schemeClr w14:val="hlink"/>
        </w14:solidFill>
      </w14:textFill>
    </w:rPr>
  </w:style>
  <w:style w:type="character" w:customStyle="1" w:styleId="20">
    <w:name w:val="标题 1 Char"/>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Char"/>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Char"/>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Char"/>
    <w:basedOn w:val="17"/>
    <w:link w:val="5"/>
    <w:semiHidden/>
    <w:qFormat/>
    <w:uiPriority w:val="9"/>
    <w:rPr>
      <w:rFonts w:cstheme="majorBidi"/>
      <w:color w:val="104862" w:themeColor="accent1" w:themeShade="BF"/>
      <w:sz w:val="28"/>
      <w:szCs w:val="28"/>
    </w:rPr>
  </w:style>
  <w:style w:type="character" w:customStyle="1" w:styleId="24">
    <w:name w:val="标题 5 Char"/>
    <w:basedOn w:val="17"/>
    <w:link w:val="6"/>
    <w:semiHidden/>
    <w:qFormat/>
    <w:uiPriority w:val="9"/>
    <w:rPr>
      <w:rFonts w:cstheme="majorBidi"/>
      <w:color w:val="104862" w:themeColor="accent1" w:themeShade="BF"/>
      <w:sz w:val="24"/>
      <w:szCs w:val="24"/>
    </w:rPr>
  </w:style>
  <w:style w:type="character" w:customStyle="1" w:styleId="25">
    <w:name w:val="标题 6 Char"/>
    <w:basedOn w:val="17"/>
    <w:link w:val="7"/>
    <w:semiHidden/>
    <w:qFormat/>
    <w:uiPriority w:val="9"/>
    <w:rPr>
      <w:rFonts w:cstheme="majorBidi"/>
      <w:b/>
      <w:bCs/>
      <w:color w:val="104862" w:themeColor="accent1" w:themeShade="BF"/>
    </w:rPr>
  </w:style>
  <w:style w:type="character" w:customStyle="1" w:styleId="26">
    <w:name w:val="标题 7 Char"/>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Char"/>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Char"/>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Char"/>
    <w:basedOn w:val="17"/>
    <w:link w:val="15"/>
    <w:qFormat/>
    <w:uiPriority w:val="10"/>
    <w:rPr>
      <w:rFonts w:asciiTheme="majorHAnsi" w:hAnsiTheme="majorHAnsi" w:eastAsiaTheme="majorEastAsia" w:cstheme="majorBidi"/>
      <w:spacing w:val="-10"/>
      <w:kern w:val="28"/>
      <w:sz w:val="56"/>
      <w:szCs w:val="56"/>
    </w:rPr>
  </w:style>
  <w:style w:type="character" w:customStyle="1" w:styleId="30">
    <w:name w:val="副标题 Char"/>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Char"/>
    <w:basedOn w:val="17"/>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明显强调1"/>
    <w:basedOn w:val="17"/>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Char"/>
    <w:basedOn w:val="17"/>
    <w:link w:val="35"/>
    <w:qFormat/>
    <w:uiPriority w:val="30"/>
    <w:rPr>
      <w:i/>
      <w:iCs/>
      <w:color w:val="104862" w:themeColor="accent1" w:themeShade="BF"/>
    </w:rPr>
  </w:style>
  <w:style w:type="character" w:customStyle="1" w:styleId="37">
    <w:name w:val="明显参考1"/>
    <w:basedOn w:val="17"/>
    <w:qFormat/>
    <w:uiPriority w:val="32"/>
    <w:rPr>
      <w:b/>
      <w:bCs/>
      <w:smallCaps/>
      <w:color w:val="104862" w:themeColor="accent1" w:themeShade="BF"/>
      <w:spacing w:val="5"/>
    </w:rPr>
  </w:style>
  <w:style w:type="character" w:customStyle="1" w:styleId="38">
    <w:name w:val="页眉 Char"/>
    <w:basedOn w:val="17"/>
    <w:link w:val="13"/>
    <w:qFormat/>
    <w:uiPriority w:val="99"/>
    <w:rPr>
      <w:sz w:val="18"/>
      <w:szCs w:val="18"/>
    </w:rPr>
  </w:style>
  <w:style w:type="character" w:customStyle="1" w:styleId="39">
    <w:name w:val="页脚 Char"/>
    <w:basedOn w:val="17"/>
    <w:link w:val="12"/>
    <w:qFormat/>
    <w:uiPriority w:val="99"/>
    <w:rPr>
      <w:sz w:val="18"/>
      <w:szCs w:val="18"/>
    </w:rPr>
  </w:style>
  <w:style w:type="character" w:customStyle="1" w:styleId="40">
    <w:name w:val="Unresolved Mention"/>
    <w:basedOn w:val="1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FFC3C-DC7A-4814-B8FC-87E50E263788}">
  <ds:schemaRefs/>
</ds:datastoreItem>
</file>

<file path=docProps/app.xml><?xml version="1.0" encoding="utf-8"?>
<Properties xmlns="http://schemas.openxmlformats.org/officeDocument/2006/extended-properties" xmlns:vt="http://schemas.openxmlformats.org/officeDocument/2006/docPropsVTypes">
  <Template>wdzx97.dot</Template>
  <Company>内蒙古自治区自然资源厅</Company>
  <Pages>12</Pages>
  <Words>4911</Words>
  <Characters>5036</Characters>
  <Lines>36</Lines>
  <Paragraphs>10</Paragraphs>
  <TotalTime>199</TotalTime>
  <ScaleCrop>false</ScaleCrop>
  <LinksUpToDate>false</LinksUpToDate>
  <CharactersWithSpaces>5093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2025-02-21T08:10:00Z</dcterms:created>
  <dc:creator>新丽 王</dc:creator>
  <cp:lastModifiedBy>石</cp:lastModifiedBy>
  <cp:lastPrinted>2025-06-12T04:01:00Z</cp:lastPrinted>
  <dcterms:modified xsi:type="dcterms:W3CDTF">2025-10-17T06:56:06Z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eyJoZGlkIjoiOTMzY2QxNmRiMDBjODE4NGNhYjAxZTZkY2RkN2U3NzYiLCJ1c2VySWQiOiI0MzcyNDU4NDYifQ==</vt:lpwstr>
  </property>
  <property fmtid="{D5CDD505-2E9C-101B-9397-08002B2CF9AE}" pid="3" name="KSOProductBuildVer">
    <vt:lpwstr>2052-12.1.0.23125</vt:lpwstr>
  </property>
  <property fmtid="{D5CDD505-2E9C-101B-9397-08002B2CF9AE}" pid="4" name="ICV">
    <vt:lpwstr>CCEA904CC2CF4CF0A27E57D6A1EEF9C7_13</vt:lpwstr>
  </property>
</Properties>
</file>